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10" w:rsidRDefault="00891AFD" w:rsidP="00740E10">
      <w:pPr>
        <w:pStyle w:val="1"/>
        <w:jc w:val="center"/>
        <w:rPr>
          <w:b/>
        </w:rPr>
      </w:pPr>
      <w:bookmarkStart w:id="0" w:name="_GoBack"/>
      <w:r>
        <w:rPr>
          <w:b/>
          <w:noProof/>
          <w:lang w:eastAsia="ru-RU"/>
        </w:rPr>
        <w:drawing>
          <wp:inline distT="0" distB="0" distL="0" distR="0">
            <wp:extent cx="6299835" cy="864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о.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648700"/>
                    </a:xfrm>
                    <a:prstGeom prst="rect">
                      <a:avLst/>
                    </a:prstGeom>
                  </pic:spPr>
                </pic:pic>
              </a:graphicData>
            </a:graphic>
          </wp:inline>
        </w:drawing>
      </w:r>
      <w:bookmarkEnd w:id="0"/>
    </w:p>
    <w:p w:rsidR="00740E10" w:rsidRDefault="00740E10" w:rsidP="00740E10">
      <w:pPr>
        <w:pStyle w:val="1"/>
        <w:jc w:val="center"/>
        <w:rPr>
          <w:b/>
        </w:rPr>
      </w:pPr>
    </w:p>
    <w:p w:rsidR="00E50361" w:rsidRDefault="00E50361" w:rsidP="00640DD0">
      <w:pPr>
        <w:spacing w:after="0" w:line="240" w:lineRule="auto"/>
        <w:rPr>
          <w:rFonts w:ascii="Times New Roman" w:eastAsia="Times New Roman" w:hAnsi="Times New Roman" w:cs="Times New Roman"/>
          <w:b/>
          <w:sz w:val="32"/>
          <w:szCs w:val="32"/>
          <w:lang w:eastAsia="ru-RU"/>
        </w:rPr>
      </w:pPr>
    </w:p>
    <w:p w:rsidR="00E50361" w:rsidRDefault="00E50361" w:rsidP="00640DD0">
      <w:pPr>
        <w:spacing w:after="0" w:line="240" w:lineRule="auto"/>
        <w:rPr>
          <w:rFonts w:ascii="Times New Roman" w:eastAsia="Times New Roman" w:hAnsi="Times New Roman" w:cs="Times New Roman"/>
          <w:b/>
          <w:sz w:val="32"/>
          <w:szCs w:val="32"/>
          <w:lang w:eastAsia="ru-RU"/>
        </w:rPr>
      </w:pPr>
    </w:p>
    <w:p w:rsidR="00E50361" w:rsidRDefault="00E50361" w:rsidP="00640DD0">
      <w:pPr>
        <w:spacing w:after="0" w:line="240" w:lineRule="auto"/>
        <w:rPr>
          <w:rFonts w:ascii="Times New Roman" w:eastAsia="Times New Roman" w:hAnsi="Times New Roman" w:cs="Times New Roman"/>
          <w:b/>
          <w:sz w:val="32"/>
          <w:szCs w:val="32"/>
          <w:lang w:eastAsia="ru-RU"/>
        </w:rPr>
      </w:pPr>
    </w:p>
    <w:p w:rsidR="00E50361" w:rsidRDefault="00E50361" w:rsidP="00640DD0">
      <w:pPr>
        <w:spacing w:after="0" w:line="240" w:lineRule="auto"/>
        <w:rPr>
          <w:rFonts w:ascii="Times New Roman" w:eastAsia="Times New Roman" w:hAnsi="Times New Roman" w:cs="Times New Roman"/>
          <w:b/>
          <w:sz w:val="32"/>
          <w:szCs w:val="32"/>
          <w:lang w:eastAsia="ru-RU"/>
        </w:rPr>
      </w:pPr>
    </w:p>
    <w:p w:rsidR="00E50361" w:rsidRDefault="00E50361" w:rsidP="00640DD0">
      <w:pPr>
        <w:spacing w:after="0" w:line="240" w:lineRule="auto"/>
        <w:rPr>
          <w:rFonts w:ascii="Times New Roman" w:eastAsia="Times New Roman" w:hAnsi="Times New Roman" w:cs="Times New Roman"/>
          <w:b/>
          <w:sz w:val="32"/>
          <w:szCs w:val="32"/>
          <w:lang w:eastAsia="ru-RU"/>
        </w:rPr>
      </w:pPr>
    </w:p>
    <w:p w:rsidR="00E50361" w:rsidRDefault="00E50361" w:rsidP="00640DD0">
      <w:pPr>
        <w:spacing w:after="0" w:line="240" w:lineRule="auto"/>
        <w:rPr>
          <w:rFonts w:ascii="Times New Roman" w:eastAsia="Times New Roman" w:hAnsi="Times New Roman" w:cs="Times New Roman"/>
          <w:b/>
          <w:sz w:val="32"/>
          <w:szCs w:val="32"/>
          <w:lang w:eastAsia="ru-RU"/>
        </w:rPr>
      </w:pPr>
    </w:p>
    <w:p w:rsidR="00CD54D5" w:rsidRDefault="00CD54D5" w:rsidP="00640DD0">
      <w:pPr>
        <w:spacing w:after="0" w:line="240" w:lineRule="auto"/>
        <w:rPr>
          <w:rFonts w:ascii="Times New Roman" w:eastAsia="Times New Roman" w:hAnsi="Times New Roman" w:cs="Times New Roman"/>
          <w:b/>
          <w:sz w:val="32"/>
          <w:szCs w:val="32"/>
          <w:lang w:eastAsia="ru-RU"/>
        </w:rPr>
      </w:pPr>
    </w:p>
    <w:p w:rsidR="00640DD0" w:rsidRPr="008E2E35" w:rsidRDefault="007F7427" w:rsidP="007F7427">
      <w:pPr>
        <w:jc w:val="both"/>
        <w:rPr>
          <w:rFonts w:ascii="Times New Roman" w:eastAsia="Calibri" w:hAnsi="Times New Roman" w:cs="Times New Roman"/>
          <w:sz w:val="24"/>
          <w:szCs w:val="24"/>
          <w:shd w:val="clear" w:color="auto" w:fill="FFFFFF"/>
        </w:rPr>
      </w:pPr>
      <w:r w:rsidRPr="008E2E35">
        <w:rPr>
          <w:rFonts w:ascii="Times New Roman" w:eastAsia="Calibri" w:hAnsi="Times New Roman" w:cs="Times New Roman"/>
          <w:sz w:val="24"/>
          <w:szCs w:val="24"/>
          <w:shd w:val="clear" w:color="auto" w:fill="FFFFFF"/>
          <w:lang w:bidi="ru-RU"/>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предусмотренными Гигиеническими нормативами и Санитарно- эпидемиологическими требованиями, перечень учебных предметов, учебных курсов, учебных модулей.</w:t>
      </w:r>
    </w:p>
    <w:p w:rsidR="00640DD0" w:rsidRPr="008E2E35" w:rsidRDefault="00640DD0" w:rsidP="00640DD0">
      <w:pPr>
        <w:spacing w:after="0" w:line="240" w:lineRule="auto"/>
        <w:jc w:val="center"/>
        <w:rPr>
          <w:rFonts w:ascii="Times New Roman" w:eastAsia="Times New Roman" w:hAnsi="Times New Roman" w:cs="Times New Roman"/>
          <w:b/>
          <w:sz w:val="28"/>
          <w:szCs w:val="28"/>
          <w:lang w:eastAsia="ru-RU"/>
        </w:rPr>
      </w:pPr>
    </w:p>
    <w:p w:rsidR="00640DD0" w:rsidRPr="008E2E35" w:rsidRDefault="00640DD0" w:rsidP="00640DD0">
      <w:pPr>
        <w:spacing w:after="0" w:line="240" w:lineRule="auto"/>
        <w:jc w:val="center"/>
        <w:rPr>
          <w:rFonts w:ascii="Times New Roman" w:eastAsia="Times New Roman" w:hAnsi="Times New Roman" w:cs="Times New Roman"/>
          <w:b/>
          <w:sz w:val="28"/>
          <w:szCs w:val="28"/>
          <w:lang w:eastAsia="ru-RU"/>
        </w:rPr>
      </w:pPr>
      <w:r w:rsidRPr="008E2E35">
        <w:rPr>
          <w:rFonts w:ascii="Times New Roman" w:eastAsia="Times New Roman" w:hAnsi="Times New Roman" w:cs="Times New Roman"/>
          <w:b/>
          <w:sz w:val="28"/>
          <w:szCs w:val="28"/>
          <w:lang w:eastAsia="ru-RU"/>
        </w:rPr>
        <w:t>ПОЯСНИТЕЛЬНАЯ   ЗАПИСКА</w:t>
      </w:r>
    </w:p>
    <w:p w:rsidR="00640DD0" w:rsidRPr="008E2E35" w:rsidRDefault="00640DD0" w:rsidP="00640DD0">
      <w:pPr>
        <w:spacing w:after="0" w:line="240" w:lineRule="auto"/>
        <w:jc w:val="center"/>
        <w:rPr>
          <w:rFonts w:ascii="Times New Roman" w:eastAsia="Times New Roman" w:hAnsi="Times New Roman" w:cs="Times New Roman"/>
          <w:sz w:val="28"/>
          <w:szCs w:val="28"/>
          <w:lang w:eastAsia="ru-RU"/>
        </w:rPr>
      </w:pPr>
      <w:r w:rsidRPr="008E2E35">
        <w:rPr>
          <w:rFonts w:ascii="Times New Roman" w:eastAsia="Times New Roman" w:hAnsi="Times New Roman" w:cs="Times New Roman"/>
          <w:sz w:val="28"/>
          <w:szCs w:val="28"/>
          <w:lang w:eastAsia="ru-RU"/>
        </w:rPr>
        <w:t>к учебному плану  1 -4 классов</w:t>
      </w:r>
    </w:p>
    <w:p w:rsidR="003356A5" w:rsidRDefault="003356A5" w:rsidP="00640DD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МКОУ Шилыковская СШ</w:t>
      </w:r>
    </w:p>
    <w:p w:rsidR="00640DD0" w:rsidRPr="008E2E35" w:rsidRDefault="007F7427" w:rsidP="00640DD0">
      <w:pPr>
        <w:spacing w:after="0" w:line="240" w:lineRule="auto"/>
        <w:jc w:val="center"/>
        <w:rPr>
          <w:rFonts w:ascii="Times New Roman" w:eastAsia="Times New Roman" w:hAnsi="Times New Roman" w:cs="Times New Roman"/>
          <w:sz w:val="28"/>
          <w:szCs w:val="28"/>
          <w:lang w:eastAsia="ru-RU"/>
        </w:rPr>
      </w:pPr>
      <w:r w:rsidRPr="008E2E35">
        <w:rPr>
          <w:rFonts w:ascii="Times New Roman" w:eastAsia="Times New Roman" w:hAnsi="Times New Roman" w:cs="Times New Roman"/>
          <w:sz w:val="28"/>
          <w:szCs w:val="28"/>
          <w:lang w:eastAsia="ru-RU"/>
        </w:rPr>
        <w:t>на  2022-2023</w:t>
      </w:r>
      <w:r w:rsidR="00640DD0" w:rsidRPr="008E2E35">
        <w:rPr>
          <w:rFonts w:ascii="Times New Roman" w:eastAsia="Times New Roman" w:hAnsi="Times New Roman" w:cs="Times New Roman"/>
          <w:sz w:val="28"/>
          <w:szCs w:val="28"/>
          <w:lang w:eastAsia="ru-RU"/>
        </w:rPr>
        <w:t xml:space="preserve">   учебный год.</w:t>
      </w:r>
    </w:p>
    <w:p w:rsidR="00640DD0" w:rsidRPr="008E2E35" w:rsidRDefault="00640DD0" w:rsidP="00640DD0">
      <w:pPr>
        <w:spacing w:after="0" w:line="240" w:lineRule="auto"/>
        <w:jc w:val="both"/>
        <w:rPr>
          <w:rFonts w:ascii="Times New Roman" w:eastAsia="Times New Roman" w:hAnsi="Times New Roman" w:cs="Times New Roman"/>
          <w:sz w:val="28"/>
          <w:szCs w:val="28"/>
          <w:lang w:eastAsia="ru-RU"/>
        </w:rPr>
      </w:pPr>
    </w:p>
    <w:p w:rsidR="00640DD0" w:rsidRPr="008E2E35" w:rsidRDefault="00640DD0" w:rsidP="00640DD0">
      <w:pPr>
        <w:spacing w:after="0" w:line="240" w:lineRule="auto"/>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Учебный пла</w:t>
      </w:r>
      <w:r w:rsidR="00C0068B" w:rsidRPr="008E2E35">
        <w:rPr>
          <w:rFonts w:ascii="Times New Roman" w:eastAsia="Times New Roman" w:hAnsi="Times New Roman" w:cs="Times New Roman"/>
          <w:sz w:val="24"/>
          <w:szCs w:val="24"/>
          <w:lang w:eastAsia="ru-RU"/>
        </w:rPr>
        <w:t xml:space="preserve">н 1-4 классов </w:t>
      </w:r>
      <w:r w:rsidR="003356A5">
        <w:rPr>
          <w:rFonts w:ascii="Times New Roman" w:eastAsia="Times New Roman" w:hAnsi="Times New Roman" w:cs="Times New Roman"/>
          <w:sz w:val="24"/>
          <w:szCs w:val="24"/>
          <w:lang w:eastAsia="ru-RU"/>
        </w:rPr>
        <w:t xml:space="preserve">ММКОУ Шилыковская СШ </w:t>
      </w:r>
      <w:r w:rsidRPr="008E2E35">
        <w:rPr>
          <w:rFonts w:ascii="Times New Roman" w:eastAsia="Times New Roman" w:hAnsi="Times New Roman" w:cs="Times New Roman"/>
          <w:sz w:val="24"/>
          <w:szCs w:val="24"/>
          <w:lang w:eastAsia="ru-RU"/>
        </w:rPr>
        <w:t xml:space="preserve">основывается на следующих </w:t>
      </w:r>
      <w:r w:rsidRPr="008E2E35">
        <w:rPr>
          <w:rFonts w:ascii="Times New Roman" w:eastAsia="Times New Roman" w:hAnsi="Times New Roman" w:cs="Times New Roman"/>
          <w:b/>
          <w:bCs/>
          <w:sz w:val="24"/>
          <w:szCs w:val="24"/>
          <w:lang w:eastAsia="ru-RU"/>
        </w:rPr>
        <w:t>нормативных документах</w:t>
      </w:r>
      <w:r w:rsidRPr="008E2E35">
        <w:rPr>
          <w:rFonts w:ascii="Times New Roman" w:eastAsia="Times New Roman" w:hAnsi="Times New Roman" w:cs="Times New Roman"/>
          <w:sz w:val="24"/>
          <w:szCs w:val="24"/>
          <w:lang w:eastAsia="ru-RU"/>
        </w:rPr>
        <w:t>:</w:t>
      </w:r>
    </w:p>
    <w:p w:rsidR="00640DD0" w:rsidRPr="008E2E35" w:rsidRDefault="00640DD0" w:rsidP="00640DD0">
      <w:pPr>
        <w:suppressAutoHyphens/>
        <w:autoSpaceDE w:val="0"/>
        <w:spacing w:after="0" w:line="240" w:lineRule="auto"/>
        <w:ind w:firstLine="540"/>
        <w:rPr>
          <w:rFonts w:ascii="Times New Roman" w:eastAsia="Times New Roman" w:hAnsi="Times New Roman" w:cs="Times New Roman"/>
          <w:sz w:val="24"/>
          <w:szCs w:val="24"/>
          <w:lang w:eastAsia="ar-SA"/>
        </w:rPr>
      </w:pPr>
    </w:p>
    <w:p w:rsidR="00640DD0" w:rsidRPr="008E2E35" w:rsidRDefault="00640DD0" w:rsidP="00640DD0">
      <w:pPr>
        <w:numPr>
          <w:ilvl w:val="0"/>
          <w:numId w:val="4"/>
        </w:numPr>
        <w:spacing w:after="0" w:line="240" w:lineRule="auto"/>
        <w:contextualSpacing/>
        <w:rPr>
          <w:rFonts w:ascii="Times New Roman" w:eastAsia="Calibri" w:hAnsi="Times New Roman" w:cs="Times New Roman"/>
          <w:sz w:val="24"/>
          <w:szCs w:val="24"/>
        </w:rPr>
      </w:pPr>
      <w:r w:rsidRPr="008E2E35">
        <w:rPr>
          <w:rFonts w:ascii="Times New Roman" w:eastAsia="Calibri" w:hAnsi="Times New Roman" w:cs="Times New Roman"/>
          <w:sz w:val="24"/>
          <w:szCs w:val="24"/>
        </w:rPr>
        <w:t>Конституция РФ (ст.43,44);</w:t>
      </w:r>
    </w:p>
    <w:p w:rsidR="00640DD0" w:rsidRPr="008E2E35" w:rsidRDefault="00640DD0" w:rsidP="00640DD0">
      <w:pPr>
        <w:numPr>
          <w:ilvl w:val="0"/>
          <w:numId w:val="4"/>
        </w:numPr>
        <w:spacing w:after="0" w:line="240" w:lineRule="auto"/>
        <w:contextualSpacing/>
        <w:rPr>
          <w:rFonts w:ascii="Times New Roman" w:eastAsia="Calibri" w:hAnsi="Times New Roman" w:cs="Times New Roman"/>
          <w:sz w:val="24"/>
          <w:szCs w:val="24"/>
        </w:rPr>
      </w:pPr>
      <w:r w:rsidRPr="008E2E35">
        <w:rPr>
          <w:rFonts w:ascii="Times New Roman" w:eastAsia="Calibri" w:hAnsi="Times New Roman" w:cs="Times New Roman"/>
          <w:sz w:val="24"/>
          <w:szCs w:val="24"/>
        </w:rPr>
        <w:t>Закон  «Об образовании в Российской Федерации» от 29 декабря 2012 года</w:t>
      </w:r>
      <w:r w:rsidRPr="008E2E35">
        <w:rPr>
          <w:rFonts w:ascii="Times New Roman" w:eastAsia="Calibri" w:hAnsi="Times New Roman" w:cs="Times New Roman"/>
          <w:sz w:val="24"/>
          <w:szCs w:val="24"/>
        </w:rPr>
        <w:tab/>
        <w:t>N273-ФЗ;</w:t>
      </w:r>
    </w:p>
    <w:p w:rsidR="00640DD0" w:rsidRPr="008E2E35" w:rsidRDefault="00640DD0" w:rsidP="007F7427">
      <w:pPr>
        <w:numPr>
          <w:ilvl w:val="0"/>
          <w:numId w:val="4"/>
        </w:numPr>
        <w:spacing w:after="0" w:line="240" w:lineRule="auto"/>
        <w:contextualSpacing/>
        <w:jc w:val="both"/>
        <w:rPr>
          <w:rFonts w:ascii="Times New Roman" w:eastAsia="Calibri" w:hAnsi="Times New Roman" w:cs="Times New Roman"/>
          <w:sz w:val="24"/>
          <w:szCs w:val="24"/>
          <w:lang w:bidi="ru-RU"/>
        </w:rPr>
      </w:pPr>
      <w:r w:rsidRPr="008E2E35">
        <w:rPr>
          <w:rFonts w:ascii="Times New Roman" w:eastAsia="Calibri" w:hAnsi="Times New Roman" w:cs="Times New Roman"/>
          <w:sz w:val="24"/>
          <w:szCs w:val="24"/>
        </w:rPr>
        <w:t xml:space="preserve">Приказ Министерства образования и </w:t>
      </w:r>
      <w:r w:rsidR="007F7427" w:rsidRPr="008E2E35">
        <w:rPr>
          <w:rFonts w:ascii="Times New Roman" w:eastAsia="Calibri" w:hAnsi="Times New Roman" w:cs="Times New Roman"/>
          <w:sz w:val="24"/>
          <w:szCs w:val="24"/>
        </w:rPr>
        <w:t>науки Российской Федерации №286 от 31.05.2021</w:t>
      </w:r>
      <w:r w:rsidRPr="008E2E35">
        <w:rPr>
          <w:rFonts w:ascii="Times New Roman" w:eastAsia="Calibri" w:hAnsi="Times New Roman" w:cs="Times New Roman"/>
          <w:sz w:val="24"/>
          <w:szCs w:val="24"/>
        </w:rPr>
        <w:t>г. «</w:t>
      </w:r>
      <w:r w:rsidR="007F7427" w:rsidRPr="008E2E35">
        <w:rPr>
          <w:rFonts w:ascii="Times New Roman" w:eastAsia="Calibri" w:hAnsi="Times New Roman" w:cs="Times New Roman"/>
          <w:bCs/>
          <w:sz w:val="24"/>
          <w:szCs w:val="24"/>
          <w:lang w:bidi="ru-RU"/>
        </w:rPr>
        <w:t>Об утверждении федерального государственного</w:t>
      </w:r>
      <w:r w:rsidR="007F7427" w:rsidRPr="008E2E35">
        <w:rPr>
          <w:rFonts w:ascii="Times New Roman" w:eastAsia="Calibri" w:hAnsi="Times New Roman" w:cs="Times New Roman"/>
          <w:bCs/>
          <w:sz w:val="24"/>
          <w:szCs w:val="24"/>
          <w:lang w:bidi="ru-RU"/>
        </w:rPr>
        <w:br/>
        <w:t>образовательного стандарта начального общего образования</w:t>
      </w:r>
      <w:r w:rsidR="007F7427" w:rsidRPr="008E2E35">
        <w:rPr>
          <w:rFonts w:ascii="Times New Roman" w:eastAsia="Calibri" w:hAnsi="Times New Roman" w:cs="Times New Roman"/>
          <w:sz w:val="24"/>
          <w:szCs w:val="24"/>
          <w:lang w:bidi="ru-RU"/>
        </w:rPr>
        <w:t>»</w:t>
      </w:r>
    </w:p>
    <w:p w:rsidR="00640DD0" w:rsidRPr="008E2E35" w:rsidRDefault="00640DD0" w:rsidP="00640DD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E2E35">
        <w:rPr>
          <w:rFonts w:ascii="Times New Roman" w:eastAsia="Calibri" w:hAnsi="Times New Roman" w:cs="Times New Roman"/>
          <w:sz w:val="24"/>
          <w:szCs w:val="24"/>
        </w:rPr>
        <w:t xml:space="preserve">Федеральный государственный образовательный стандарт </w:t>
      </w:r>
      <w:r w:rsidR="00C81826" w:rsidRPr="008E2E35">
        <w:rPr>
          <w:rFonts w:ascii="Times New Roman" w:eastAsia="Calibri" w:hAnsi="Times New Roman" w:cs="Times New Roman"/>
          <w:sz w:val="24"/>
          <w:szCs w:val="24"/>
        </w:rPr>
        <w:t xml:space="preserve">начального общего образования, </w:t>
      </w:r>
      <w:r w:rsidRPr="008E2E35">
        <w:rPr>
          <w:rFonts w:ascii="Times New Roman" w:eastAsia="Calibri" w:hAnsi="Times New Roman" w:cs="Times New Roman"/>
          <w:sz w:val="24"/>
          <w:szCs w:val="24"/>
        </w:rPr>
        <w:t xml:space="preserve">утвержденный приказом Министерства образования и </w:t>
      </w:r>
      <w:r w:rsidR="00F54E67" w:rsidRPr="008E2E35">
        <w:rPr>
          <w:rFonts w:ascii="Times New Roman" w:eastAsia="Calibri" w:hAnsi="Times New Roman" w:cs="Times New Roman"/>
          <w:sz w:val="24"/>
          <w:szCs w:val="24"/>
        </w:rPr>
        <w:t>науки Российской Федерации от «</w:t>
      </w:r>
      <w:r w:rsidR="007F7427" w:rsidRPr="008E2E35">
        <w:rPr>
          <w:rFonts w:ascii="Times New Roman" w:eastAsia="Calibri" w:hAnsi="Times New Roman" w:cs="Times New Roman"/>
          <w:sz w:val="24"/>
          <w:szCs w:val="24"/>
        </w:rPr>
        <w:t>31» мая 2021</w:t>
      </w:r>
      <w:r w:rsidRPr="008E2E35">
        <w:rPr>
          <w:rFonts w:ascii="Times New Roman" w:eastAsia="Calibri" w:hAnsi="Times New Roman" w:cs="Times New Roman"/>
          <w:sz w:val="24"/>
          <w:szCs w:val="24"/>
        </w:rPr>
        <w:t xml:space="preserve"> г. № </w:t>
      </w:r>
      <w:r w:rsidR="007F7427" w:rsidRPr="008E2E35">
        <w:rPr>
          <w:rFonts w:ascii="Times New Roman" w:eastAsia="Calibri" w:hAnsi="Times New Roman" w:cs="Times New Roman"/>
          <w:sz w:val="24"/>
          <w:szCs w:val="24"/>
        </w:rPr>
        <w:t>286</w:t>
      </w:r>
    </w:p>
    <w:p w:rsidR="00F54E67" w:rsidRPr="008E2E35" w:rsidRDefault="00F54E67" w:rsidP="00F54E67">
      <w:pPr>
        <w:numPr>
          <w:ilvl w:val="0"/>
          <w:numId w:val="4"/>
        </w:numPr>
        <w:spacing w:after="0" w:line="240" w:lineRule="auto"/>
        <w:contextualSpacing/>
        <w:jc w:val="both"/>
        <w:rPr>
          <w:rFonts w:ascii="Times New Roman" w:eastAsia="Calibri" w:hAnsi="Times New Roman" w:cs="Times New Roman"/>
          <w:sz w:val="24"/>
          <w:szCs w:val="24"/>
        </w:rPr>
      </w:pPr>
      <w:r w:rsidRPr="008E2E35">
        <w:rPr>
          <w:rFonts w:ascii="Times New Roman" w:eastAsia="Calibri"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г. №28).</w:t>
      </w:r>
    </w:p>
    <w:p w:rsidR="00640DD0" w:rsidRPr="008E2E35" w:rsidRDefault="00640DD0" w:rsidP="00640DD0">
      <w:pPr>
        <w:spacing w:after="0" w:line="240" w:lineRule="auto"/>
        <w:jc w:val="both"/>
        <w:rPr>
          <w:rFonts w:ascii="Times New Roman" w:eastAsia="Calibri" w:hAnsi="Times New Roman" w:cs="Times New Roman"/>
          <w:sz w:val="28"/>
          <w:szCs w:val="28"/>
        </w:rPr>
      </w:pPr>
    </w:p>
    <w:p w:rsidR="00EE5600" w:rsidRPr="008E2E35" w:rsidRDefault="00EE5600" w:rsidP="00640DD0">
      <w:pPr>
        <w:suppressAutoHyphens/>
        <w:autoSpaceDE w:val="0"/>
        <w:spacing w:after="0" w:line="240" w:lineRule="auto"/>
        <w:rPr>
          <w:rFonts w:ascii="Times New Roman" w:eastAsia="Calibri" w:hAnsi="Times New Roman" w:cs="Times New Roman"/>
          <w:sz w:val="24"/>
          <w:szCs w:val="24"/>
        </w:rPr>
      </w:pPr>
    </w:p>
    <w:p w:rsidR="00C81826" w:rsidRPr="008E2E35" w:rsidRDefault="00640DD0" w:rsidP="00640DD0">
      <w:pPr>
        <w:suppressAutoHyphens/>
        <w:autoSpaceDE w:val="0"/>
        <w:spacing w:after="0" w:line="240" w:lineRule="auto"/>
        <w:rPr>
          <w:rFonts w:ascii="Times New Roman" w:eastAsia="Times New Roman" w:hAnsi="Times New Roman" w:cs="Times New Roman"/>
          <w:b/>
          <w:bCs/>
          <w:i/>
          <w:iCs/>
          <w:sz w:val="24"/>
          <w:szCs w:val="24"/>
          <w:lang w:eastAsia="ar-SA"/>
        </w:rPr>
      </w:pPr>
      <w:r w:rsidRPr="008E2E35">
        <w:rPr>
          <w:rFonts w:ascii="Times New Roman" w:eastAsia="Times New Roman" w:hAnsi="Times New Roman" w:cs="Times New Roman"/>
          <w:b/>
          <w:bCs/>
          <w:i/>
          <w:iCs/>
          <w:sz w:val="24"/>
          <w:szCs w:val="24"/>
          <w:lang w:eastAsia="ar-SA"/>
        </w:rPr>
        <w:t>Основные подходы к формированию учебного план</w:t>
      </w:r>
      <w:r w:rsidR="00C0068B" w:rsidRPr="008E2E35">
        <w:rPr>
          <w:rFonts w:ascii="Times New Roman" w:eastAsia="Times New Roman" w:hAnsi="Times New Roman" w:cs="Times New Roman"/>
          <w:b/>
          <w:bCs/>
          <w:i/>
          <w:iCs/>
          <w:sz w:val="24"/>
          <w:szCs w:val="24"/>
          <w:lang w:eastAsia="ar-SA"/>
        </w:rPr>
        <w:t>а 1-4 классов М</w:t>
      </w:r>
      <w:r w:rsidR="003356A5">
        <w:rPr>
          <w:rFonts w:ascii="Times New Roman" w:eastAsia="Times New Roman" w:hAnsi="Times New Roman" w:cs="Times New Roman"/>
          <w:b/>
          <w:bCs/>
          <w:i/>
          <w:iCs/>
          <w:sz w:val="24"/>
          <w:szCs w:val="24"/>
          <w:lang w:eastAsia="ar-SA"/>
        </w:rPr>
        <w:t>КОУ Шилыковской СШ</w:t>
      </w:r>
    </w:p>
    <w:p w:rsidR="00640DD0" w:rsidRPr="008E2E35" w:rsidRDefault="00640DD0" w:rsidP="00640DD0">
      <w:pPr>
        <w:suppressAutoHyphens/>
        <w:autoSpaceDE w:val="0"/>
        <w:spacing w:after="0" w:line="240" w:lineRule="auto"/>
        <w:rPr>
          <w:rFonts w:ascii="Times New Roman" w:eastAsia="Times New Roman" w:hAnsi="Times New Roman" w:cs="Times New Roman"/>
          <w:b/>
          <w:bCs/>
          <w:i/>
          <w:iCs/>
          <w:sz w:val="24"/>
          <w:szCs w:val="24"/>
          <w:lang w:eastAsia="ar-SA"/>
        </w:rPr>
      </w:pPr>
    </w:p>
    <w:p w:rsidR="00640DD0" w:rsidRPr="008E2E35" w:rsidRDefault="00640DD0" w:rsidP="00640DD0">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w:t>
      </w:r>
    </w:p>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b/>
          <w:sz w:val="24"/>
          <w:szCs w:val="24"/>
          <w:lang w:eastAsia="ru-RU" w:bidi="ru-RU"/>
        </w:rPr>
      </w:pPr>
      <w:r w:rsidRPr="008E2E35">
        <w:rPr>
          <w:rFonts w:ascii="Times New Roman" w:eastAsia="Times New Roman" w:hAnsi="Times New Roman" w:cs="Times New Roman"/>
          <w:b/>
          <w:sz w:val="24"/>
          <w:szCs w:val="24"/>
          <w:lang w:eastAsia="ru-RU" w:bidi="ru-RU"/>
        </w:rPr>
        <w:t>В учебный план входят следующие обязательные для изучения предметные</w:t>
      </w:r>
    </w:p>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b/>
          <w:sz w:val="24"/>
          <w:szCs w:val="24"/>
          <w:lang w:eastAsia="ru-RU" w:bidi="ru-RU"/>
        </w:rPr>
      </w:pPr>
      <w:r w:rsidRPr="008E2E35">
        <w:rPr>
          <w:rFonts w:ascii="Times New Roman" w:eastAsia="Times New Roman" w:hAnsi="Times New Roman" w:cs="Times New Roman"/>
          <w:b/>
          <w:sz w:val="24"/>
          <w:szCs w:val="24"/>
          <w:lang w:eastAsia="ru-RU" w:bidi="ru-RU"/>
        </w:rPr>
        <w:t>области, учебные предметы (учебные модули):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6"/>
        <w:gridCol w:w="5146"/>
      </w:tblGrid>
      <w:tr w:rsidR="008E2E35" w:rsidRPr="008E2E35" w:rsidTr="00003040">
        <w:trPr>
          <w:trHeight w:hRule="exact" w:val="346"/>
          <w:jc w:val="center"/>
        </w:trPr>
        <w:tc>
          <w:tcPr>
            <w:tcW w:w="5146" w:type="dxa"/>
            <w:tcBorders>
              <w:top w:val="single" w:sz="4" w:space="0" w:color="auto"/>
              <w:lef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Предметные области</w:t>
            </w:r>
          </w:p>
        </w:tc>
        <w:tc>
          <w:tcPr>
            <w:tcW w:w="5146" w:type="dxa"/>
            <w:tcBorders>
              <w:top w:val="single" w:sz="4" w:space="0" w:color="auto"/>
              <w:left w:val="single" w:sz="4" w:space="0" w:color="auto"/>
              <w:righ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Учебные предметы (учебные модули)</w:t>
            </w:r>
          </w:p>
        </w:tc>
      </w:tr>
      <w:tr w:rsidR="008E2E35" w:rsidRPr="008E2E35" w:rsidTr="00003040">
        <w:trPr>
          <w:trHeight w:hRule="exact" w:val="667"/>
          <w:jc w:val="center"/>
        </w:trPr>
        <w:tc>
          <w:tcPr>
            <w:tcW w:w="5146" w:type="dxa"/>
            <w:tcBorders>
              <w:top w:val="single" w:sz="4" w:space="0" w:color="auto"/>
              <w:left w:val="single" w:sz="4" w:space="0" w:color="auto"/>
            </w:tcBorders>
            <w:shd w:val="clear" w:color="auto" w:fill="auto"/>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Русский язык и литературное чтение</w:t>
            </w:r>
          </w:p>
        </w:tc>
        <w:tc>
          <w:tcPr>
            <w:tcW w:w="5146" w:type="dxa"/>
            <w:tcBorders>
              <w:top w:val="single" w:sz="4" w:space="0" w:color="auto"/>
              <w:left w:val="single" w:sz="4" w:space="0" w:color="auto"/>
              <w:righ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Русский язык, Литературное чтение</w:t>
            </w:r>
          </w:p>
        </w:tc>
      </w:tr>
      <w:tr w:rsidR="008E2E35" w:rsidRPr="008E2E35" w:rsidTr="00003040">
        <w:trPr>
          <w:trHeight w:hRule="exact" w:val="1310"/>
          <w:jc w:val="center"/>
        </w:trPr>
        <w:tc>
          <w:tcPr>
            <w:tcW w:w="5146" w:type="dxa"/>
            <w:tcBorders>
              <w:top w:val="single" w:sz="4" w:space="0" w:color="auto"/>
              <w:left w:val="single" w:sz="4" w:space="0" w:color="auto"/>
            </w:tcBorders>
            <w:shd w:val="clear" w:color="auto" w:fill="auto"/>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lastRenderedPageBreak/>
              <w:t>Родной язык и литературное чтение на родном языке</w:t>
            </w:r>
          </w:p>
        </w:tc>
        <w:tc>
          <w:tcPr>
            <w:tcW w:w="5146" w:type="dxa"/>
            <w:tcBorders>
              <w:top w:val="single" w:sz="4" w:space="0" w:color="auto"/>
              <w:left w:val="single" w:sz="4" w:space="0" w:color="auto"/>
              <w:righ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Родной язык и (или) государственный язык республики Российской Федерации, Литературное чтение на родном языке</w:t>
            </w:r>
          </w:p>
        </w:tc>
      </w:tr>
      <w:tr w:rsidR="008E2E35" w:rsidRPr="008E2E35" w:rsidTr="00003040">
        <w:trPr>
          <w:trHeight w:hRule="exact" w:val="336"/>
          <w:jc w:val="center"/>
        </w:trPr>
        <w:tc>
          <w:tcPr>
            <w:tcW w:w="5146" w:type="dxa"/>
            <w:tcBorders>
              <w:top w:val="single" w:sz="4" w:space="0" w:color="auto"/>
              <w:lef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Иностранный язык</w:t>
            </w:r>
          </w:p>
        </w:tc>
        <w:tc>
          <w:tcPr>
            <w:tcW w:w="5146" w:type="dxa"/>
            <w:tcBorders>
              <w:top w:val="single" w:sz="4" w:space="0" w:color="auto"/>
              <w:left w:val="single" w:sz="4" w:space="0" w:color="auto"/>
              <w:righ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Иностранный язык</w:t>
            </w:r>
          </w:p>
        </w:tc>
      </w:tr>
      <w:tr w:rsidR="008E2E35" w:rsidRPr="008E2E35" w:rsidTr="00003040">
        <w:trPr>
          <w:trHeight w:hRule="exact" w:val="341"/>
          <w:jc w:val="center"/>
        </w:trPr>
        <w:tc>
          <w:tcPr>
            <w:tcW w:w="5146" w:type="dxa"/>
            <w:tcBorders>
              <w:top w:val="single" w:sz="4" w:space="0" w:color="auto"/>
              <w:lef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Математика и информатика</w:t>
            </w:r>
          </w:p>
        </w:tc>
        <w:tc>
          <w:tcPr>
            <w:tcW w:w="5146" w:type="dxa"/>
            <w:tcBorders>
              <w:top w:val="single" w:sz="4" w:space="0" w:color="auto"/>
              <w:left w:val="single" w:sz="4" w:space="0" w:color="auto"/>
              <w:righ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Математика</w:t>
            </w:r>
          </w:p>
        </w:tc>
      </w:tr>
      <w:tr w:rsidR="008E2E35" w:rsidRPr="008E2E35" w:rsidTr="00003040">
        <w:trPr>
          <w:trHeight w:hRule="exact" w:val="662"/>
          <w:jc w:val="center"/>
        </w:trPr>
        <w:tc>
          <w:tcPr>
            <w:tcW w:w="5146" w:type="dxa"/>
            <w:tcBorders>
              <w:top w:val="single" w:sz="4" w:space="0" w:color="auto"/>
              <w:lef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Обществознание и естествознание («окружающий мир»)</w:t>
            </w:r>
          </w:p>
        </w:tc>
        <w:tc>
          <w:tcPr>
            <w:tcW w:w="5146" w:type="dxa"/>
            <w:tcBorders>
              <w:top w:val="single" w:sz="4" w:space="0" w:color="auto"/>
              <w:left w:val="single" w:sz="4" w:space="0" w:color="auto"/>
              <w:right w:val="single" w:sz="4" w:space="0" w:color="auto"/>
            </w:tcBorders>
            <w:shd w:val="clear" w:color="auto" w:fill="auto"/>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Окружающий мир</w:t>
            </w:r>
          </w:p>
        </w:tc>
      </w:tr>
      <w:tr w:rsidR="008E2E35" w:rsidRPr="008E2E35" w:rsidTr="007A0CB6">
        <w:trPr>
          <w:trHeight w:hRule="exact" w:val="2899"/>
          <w:jc w:val="center"/>
        </w:trPr>
        <w:tc>
          <w:tcPr>
            <w:tcW w:w="5146" w:type="dxa"/>
            <w:tcBorders>
              <w:top w:val="single" w:sz="4" w:space="0" w:color="auto"/>
              <w:left w:val="single" w:sz="4" w:space="0" w:color="auto"/>
            </w:tcBorders>
            <w:shd w:val="clear" w:color="auto" w:fill="auto"/>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Основы религиозных культур и светской этики</w:t>
            </w:r>
          </w:p>
        </w:tc>
        <w:tc>
          <w:tcPr>
            <w:tcW w:w="5146" w:type="dxa"/>
            <w:tcBorders>
              <w:top w:val="single" w:sz="4" w:space="0" w:color="auto"/>
              <w:left w:val="single" w:sz="4" w:space="0" w:color="auto"/>
              <w:right w:val="single" w:sz="4" w:space="0" w:color="auto"/>
            </w:tcBorders>
            <w:shd w:val="clear" w:color="auto" w:fill="auto"/>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Основы религиозных культур и светской этики:</w:t>
            </w:r>
          </w:p>
          <w:p w:rsidR="007A0CB6" w:rsidRPr="008E2E35" w:rsidRDefault="007A0CB6" w:rsidP="007A0CB6">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учебный модуль: «Основы православной культуры»;</w:t>
            </w:r>
          </w:p>
          <w:p w:rsidR="007A0CB6" w:rsidRPr="008E2E35" w:rsidRDefault="007A0CB6" w:rsidP="007A0CB6">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учебный модуль: «Основы иудейской культуры»;</w:t>
            </w:r>
          </w:p>
          <w:p w:rsidR="007A0CB6" w:rsidRPr="008E2E35" w:rsidRDefault="007A0CB6" w:rsidP="007A0CB6">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учебный модуль: «Основы буддийской культуры»;</w:t>
            </w:r>
          </w:p>
          <w:p w:rsidR="007A0CB6" w:rsidRPr="008E2E35" w:rsidRDefault="007A0CB6" w:rsidP="007A0CB6">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учебный модуль: «Основы исламской культуры»;</w:t>
            </w:r>
          </w:p>
          <w:p w:rsidR="007A0CB6" w:rsidRPr="008E2E35" w:rsidRDefault="007A0CB6" w:rsidP="007A0CB6">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учебный модуль: «Основы религиозных культур народов России»;</w:t>
            </w:r>
          </w:p>
          <w:p w:rsidR="00117527" w:rsidRPr="008E2E35" w:rsidRDefault="007A0CB6" w:rsidP="007A0CB6">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учебный модуль: «Основы светской этики»</w:t>
            </w:r>
          </w:p>
        </w:tc>
      </w:tr>
      <w:tr w:rsidR="008E2E35" w:rsidRPr="008E2E35" w:rsidTr="007A0CB6">
        <w:trPr>
          <w:trHeight w:hRule="exact" w:val="416"/>
          <w:jc w:val="center"/>
        </w:trPr>
        <w:tc>
          <w:tcPr>
            <w:tcW w:w="5146" w:type="dxa"/>
            <w:tcBorders>
              <w:top w:val="single" w:sz="4" w:space="0" w:color="auto"/>
              <w:left w:val="single" w:sz="4" w:space="0" w:color="auto"/>
            </w:tcBorders>
            <w:shd w:val="clear" w:color="auto" w:fill="auto"/>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Искусство</w:t>
            </w:r>
          </w:p>
        </w:tc>
        <w:tc>
          <w:tcPr>
            <w:tcW w:w="5146" w:type="dxa"/>
            <w:tcBorders>
              <w:top w:val="single" w:sz="4" w:space="0" w:color="auto"/>
              <w:left w:val="single" w:sz="4" w:space="0" w:color="auto"/>
              <w:righ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Изобразительное искусство, Музыка</w:t>
            </w:r>
          </w:p>
        </w:tc>
      </w:tr>
      <w:tr w:rsidR="008E2E35" w:rsidRPr="008E2E35" w:rsidTr="00003040">
        <w:trPr>
          <w:trHeight w:hRule="exact" w:val="336"/>
          <w:jc w:val="center"/>
        </w:trPr>
        <w:tc>
          <w:tcPr>
            <w:tcW w:w="5146" w:type="dxa"/>
            <w:tcBorders>
              <w:top w:val="single" w:sz="4" w:space="0" w:color="auto"/>
              <w:lef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Технология</w:t>
            </w:r>
          </w:p>
        </w:tc>
        <w:tc>
          <w:tcPr>
            <w:tcW w:w="5146" w:type="dxa"/>
            <w:tcBorders>
              <w:top w:val="single" w:sz="4" w:space="0" w:color="auto"/>
              <w:left w:val="single" w:sz="4" w:space="0" w:color="auto"/>
              <w:righ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Технология</w:t>
            </w:r>
          </w:p>
        </w:tc>
      </w:tr>
      <w:tr w:rsidR="00117527" w:rsidRPr="008E2E35" w:rsidTr="00003040">
        <w:trPr>
          <w:trHeight w:hRule="exact" w:val="350"/>
          <w:jc w:val="center"/>
        </w:trPr>
        <w:tc>
          <w:tcPr>
            <w:tcW w:w="5146" w:type="dxa"/>
            <w:tcBorders>
              <w:top w:val="single" w:sz="4" w:space="0" w:color="auto"/>
              <w:left w:val="single" w:sz="4" w:space="0" w:color="auto"/>
              <w:bottom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Физическая культура</w:t>
            </w:r>
          </w:p>
        </w:tc>
        <w:tc>
          <w:tcPr>
            <w:tcW w:w="5146" w:type="dxa"/>
            <w:tcBorders>
              <w:top w:val="single" w:sz="4" w:space="0" w:color="auto"/>
              <w:left w:val="single" w:sz="4" w:space="0" w:color="auto"/>
              <w:bottom w:val="single" w:sz="4" w:space="0" w:color="auto"/>
              <w:right w:val="single" w:sz="4" w:space="0" w:color="auto"/>
            </w:tcBorders>
            <w:shd w:val="clear" w:color="auto" w:fill="auto"/>
            <w:vAlign w:val="bottom"/>
          </w:tcPr>
          <w:p w:rsidR="00117527" w:rsidRPr="008E2E35" w:rsidRDefault="00117527" w:rsidP="00117527">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Физическая культура</w:t>
            </w:r>
          </w:p>
        </w:tc>
      </w:tr>
    </w:tbl>
    <w:p w:rsidR="00640DD0" w:rsidRPr="008E2E35" w:rsidRDefault="00640DD0" w:rsidP="00640DD0">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3536" w:rsidRPr="008E2E35" w:rsidRDefault="00AD3536" w:rsidP="00640DD0">
      <w:pPr>
        <w:spacing w:after="0" w:line="240" w:lineRule="auto"/>
        <w:rPr>
          <w:rFonts w:ascii="Times New Roman" w:eastAsia="Times New Roman" w:hAnsi="Times New Roman" w:cs="Times New Roman"/>
          <w:b/>
          <w:sz w:val="24"/>
          <w:szCs w:val="24"/>
          <w:lang w:eastAsia="ru-RU"/>
        </w:rPr>
      </w:pPr>
    </w:p>
    <w:p w:rsidR="00640DD0" w:rsidRPr="008E2E35" w:rsidRDefault="00640DD0" w:rsidP="00640DD0">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xml:space="preserve">Изучение </w:t>
      </w:r>
      <w:r w:rsidRPr="008E2E35">
        <w:rPr>
          <w:rFonts w:ascii="Times New Roman" w:eastAsia="Times New Roman" w:hAnsi="Times New Roman" w:cs="Times New Roman"/>
          <w:b/>
          <w:sz w:val="24"/>
          <w:szCs w:val="24"/>
          <w:lang w:eastAsia="ru-RU"/>
        </w:rPr>
        <w:t>русского языка</w:t>
      </w:r>
      <w:r w:rsidRPr="008E2E35">
        <w:rPr>
          <w:rFonts w:ascii="Times New Roman" w:eastAsia="Times New Roman" w:hAnsi="Times New Roman" w:cs="Times New Roman"/>
          <w:sz w:val="24"/>
          <w:szCs w:val="24"/>
          <w:lang w:eastAsia="ru-RU"/>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640DD0" w:rsidRPr="008E2E35" w:rsidRDefault="00640DD0" w:rsidP="00640DD0">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xml:space="preserve">Изучение предмета </w:t>
      </w:r>
      <w:r w:rsidRPr="008E2E35">
        <w:rPr>
          <w:rFonts w:ascii="Times New Roman" w:eastAsia="Times New Roman" w:hAnsi="Times New Roman" w:cs="Times New Roman"/>
          <w:b/>
          <w:sz w:val="24"/>
          <w:szCs w:val="24"/>
          <w:lang w:eastAsia="ru-RU"/>
        </w:rPr>
        <w:t>«Литературное чтение»</w:t>
      </w:r>
      <w:r w:rsidRPr="008E2E35">
        <w:rPr>
          <w:rFonts w:ascii="Times New Roman" w:eastAsia="Times New Roman" w:hAnsi="Times New Roman" w:cs="Times New Roman"/>
          <w:sz w:val="24"/>
          <w:szCs w:val="24"/>
          <w:lang w:eastAsia="ru-RU"/>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9A3B2A" w:rsidRPr="008E2E35" w:rsidRDefault="009A3B2A" w:rsidP="00640DD0">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xml:space="preserve">Изучение </w:t>
      </w:r>
      <w:r w:rsidRPr="008E2E35">
        <w:rPr>
          <w:rFonts w:ascii="Times New Roman" w:eastAsia="Times New Roman" w:hAnsi="Times New Roman" w:cs="Times New Roman"/>
          <w:b/>
          <w:sz w:val="24"/>
          <w:szCs w:val="24"/>
          <w:lang w:eastAsia="ru-RU"/>
        </w:rPr>
        <w:t>родного  языка и литературного чтения на родном языке</w:t>
      </w:r>
      <w:r w:rsidRPr="008E2E35">
        <w:rPr>
          <w:rFonts w:ascii="Times New Roman" w:eastAsia="Times New Roman" w:hAnsi="Times New Roman" w:cs="Times New Roman"/>
          <w:sz w:val="24"/>
          <w:szCs w:val="24"/>
          <w:lang w:eastAsia="ru-RU"/>
        </w:rPr>
        <w:t>в начальной школе ориентировано на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Изучение этих предметов в 1 классе начинается со второго полугодия, во 2-4 классах в течение всего учебного года.</w:t>
      </w:r>
    </w:p>
    <w:p w:rsidR="00640DD0" w:rsidRPr="008E2E35" w:rsidRDefault="00640DD0" w:rsidP="00640DD0">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b/>
          <w:sz w:val="24"/>
          <w:szCs w:val="24"/>
          <w:lang w:eastAsia="ru-RU"/>
        </w:rPr>
        <w:t xml:space="preserve">Иностранный язык </w:t>
      </w:r>
      <w:r w:rsidRPr="008E2E35">
        <w:rPr>
          <w:rFonts w:ascii="Times New Roman" w:eastAsia="Times New Roman" w:hAnsi="Times New Roman" w:cs="Times New Roman"/>
          <w:sz w:val="24"/>
          <w:szCs w:val="24"/>
          <w:lang w:eastAsia="ru-RU"/>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640DD0" w:rsidRPr="008E2E35" w:rsidRDefault="00640DD0" w:rsidP="00640DD0">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xml:space="preserve">Изучение </w:t>
      </w:r>
      <w:r w:rsidRPr="008E2E35">
        <w:rPr>
          <w:rFonts w:ascii="Times New Roman" w:eastAsia="Times New Roman" w:hAnsi="Times New Roman" w:cs="Times New Roman"/>
          <w:b/>
          <w:sz w:val="24"/>
          <w:szCs w:val="24"/>
          <w:lang w:eastAsia="ru-RU"/>
        </w:rPr>
        <w:t xml:space="preserve">математики </w:t>
      </w:r>
      <w:r w:rsidRPr="008E2E35">
        <w:rPr>
          <w:rFonts w:ascii="Times New Roman" w:eastAsia="Times New Roman" w:hAnsi="Times New Roman" w:cs="Times New Roman"/>
          <w:sz w:val="24"/>
          <w:szCs w:val="24"/>
          <w:lang w:eastAsia="ru-RU"/>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w:t>
      </w:r>
      <w:r w:rsidRPr="008E2E35">
        <w:rPr>
          <w:rFonts w:ascii="Times New Roman" w:eastAsia="Times New Roman" w:hAnsi="Times New Roman" w:cs="Times New Roman"/>
          <w:sz w:val="24"/>
          <w:szCs w:val="24"/>
          <w:lang w:eastAsia="ru-RU"/>
        </w:rPr>
        <w:lastRenderedPageBreak/>
        <w:t>необходимых для успешного решения учебных и практических задач и продолжения образования.</w:t>
      </w:r>
    </w:p>
    <w:p w:rsidR="00640DD0" w:rsidRPr="008E2E35" w:rsidRDefault="00640DD0" w:rsidP="00640DD0">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b/>
          <w:sz w:val="24"/>
          <w:szCs w:val="24"/>
          <w:lang w:eastAsia="ru-RU"/>
        </w:rPr>
        <w:t>Формирование ИКТ – компетентности</w:t>
      </w:r>
      <w:r w:rsidRPr="008E2E35">
        <w:rPr>
          <w:rFonts w:ascii="Times New Roman" w:eastAsia="Times New Roman" w:hAnsi="Times New Roman" w:cs="Times New Roman"/>
          <w:sz w:val="24"/>
          <w:szCs w:val="24"/>
          <w:lang w:eastAsia="ru-RU"/>
        </w:rPr>
        <w:t xml:space="preserve"> обучающихся происходит в рамках системно- деятельного подхода в процессе изучения всех без исключения предметов учебного плана.</w:t>
      </w:r>
    </w:p>
    <w:p w:rsidR="00640DD0" w:rsidRPr="008E2E35" w:rsidRDefault="00640DD0" w:rsidP="00640DD0">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xml:space="preserve">Изучение интегрированного предмета </w:t>
      </w:r>
      <w:r w:rsidRPr="008E2E35">
        <w:rPr>
          <w:rFonts w:ascii="Times New Roman" w:eastAsia="Times New Roman" w:hAnsi="Times New Roman" w:cs="Times New Roman"/>
          <w:b/>
          <w:sz w:val="24"/>
          <w:szCs w:val="24"/>
          <w:lang w:eastAsia="ru-RU"/>
        </w:rPr>
        <w:t>«Окружающий мир»</w:t>
      </w:r>
      <w:r w:rsidRPr="008E2E35">
        <w:rPr>
          <w:rFonts w:ascii="Times New Roman" w:eastAsia="Times New Roman" w:hAnsi="Times New Roman" w:cs="Times New Roman"/>
          <w:sz w:val="24"/>
          <w:szCs w:val="24"/>
          <w:lang w:eastAsia="ru-RU"/>
        </w:rPr>
        <w:t xml:space="preserve"> направлено на воспитание любви и уважения к природе, своему поселку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8E2E35">
        <w:rPr>
          <w:rFonts w:ascii="Times New Roman" w:eastAsia="Times New Roman" w:hAnsi="Times New Roman" w:cs="Times New Roman"/>
          <w:b/>
          <w:sz w:val="24"/>
          <w:szCs w:val="24"/>
          <w:lang w:eastAsia="ru-RU"/>
        </w:rPr>
        <w:t>основам безопасности жизнедеятельности</w:t>
      </w:r>
      <w:r w:rsidRPr="008E2E35">
        <w:rPr>
          <w:rFonts w:ascii="Times New Roman" w:eastAsia="Times New Roman" w:hAnsi="Times New Roman" w:cs="Times New Roman"/>
          <w:sz w:val="24"/>
          <w:szCs w:val="24"/>
          <w:lang w:eastAsia="ru-RU"/>
        </w:rPr>
        <w:t>.</w:t>
      </w:r>
    </w:p>
    <w:p w:rsidR="009A3B2A" w:rsidRPr="008E2E35" w:rsidRDefault="009A3B2A" w:rsidP="00640DD0">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A3B2A" w:rsidRPr="008E2E35" w:rsidRDefault="009A3B2A" w:rsidP="00FB4067">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B4067" w:rsidRPr="008E2E35" w:rsidRDefault="00FB4067" w:rsidP="00FB4067">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Учебный предмет</w:t>
      </w:r>
      <w:r w:rsidRPr="008E2E35">
        <w:rPr>
          <w:rFonts w:ascii="Times New Roman" w:eastAsia="Times New Roman" w:hAnsi="Times New Roman" w:cs="Times New Roman"/>
          <w:b/>
          <w:sz w:val="24"/>
          <w:szCs w:val="24"/>
          <w:lang w:eastAsia="ru-RU"/>
        </w:rPr>
        <w:t xml:space="preserve">«Основы религиозных культур и светской этики» </w:t>
      </w:r>
      <w:r w:rsidRPr="008E2E35">
        <w:rPr>
          <w:rFonts w:ascii="Times New Roman" w:eastAsia="Times New Roman" w:hAnsi="Times New Roman" w:cs="Times New Roman"/>
          <w:sz w:val="24"/>
          <w:szCs w:val="24"/>
          <w:lang w:eastAsia="ru-RU"/>
        </w:rPr>
        <w:t>представляет собой единый комплекс структурно и содержательно связанных друг с другом учебных модулей:</w:t>
      </w:r>
    </w:p>
    <w:p w:rsidR="00FB4067" w:rsidRPr="008E2E35" w:rsidRDefault="00FB4067" w:rsidP="00FB4067">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предмета, а также в системе содержательных, понятийных, ценностно-смысловых связей учебного предмета с другими гуманитарными предметами начальной школы.</w:t>
      </w:r>
    </w:p>
    <w:p w:rsidR="00FB4067" w:rsidRPr="008E2E35" w:rsidRDefault="003356A5" w:rsidP="00FB4067">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МКОУ Шилыковкая СШ </w:t>
      </w:r>
      <w:r w:rsidR="00FB4067" w:rsidRPr="008E2E35">
        <w:rPr>
          <w:rFonts w:ascii="Times New Roman" w:eastAsia="Times New Roman" w:hAnsi="Times New Roman" w:cs="Times New Roman"/>
          <w:sz w:val="24"/>
          <w:szCs w:val="24"/>
          <w:lang w:eastAsia="ru-RU"/>
        </w:rPr>
        <w:t>на основе образовательных, культурных и религиозных потребностей обучающихся и их родителей (законных представителей) выбран модуль «Основы</w:t>
      </w:r>
      <w:r>
        <w:rPr>
          <w:rFonts w:ascii="Times New Roman" w:eastAsia="Times New Roman" w:hAnsi="Times New Roman" w:cs="Times New Roman"/>
          <w:sz w:val="24"/>
          <w:szCs w:val="24"/>
          <w:lang w:eastAsia="ru-RU"/>
        </w:rPr>
        <w:t xml:space="preserve">  светской этики </w:t>
      </w:r>
      <w:r w:rsidR="00FB4067" w:rsidRPr="008E2E35">
        <w:rPr>
          <w:rFonts w:ascii="Times New Roman" w:eastAsia="Times New Roman" w:hAnsi="Times New Roman" w:cs="Times New Roman"/>
          <w:sz w:val="24"/>
          <w:szCs w:val="24"/>
          <w:lang w:eastAsia="ru-RU"/>
        </w:rPr>
        <w:t>» комплексного учебного курса ОРКСЭ.</w:t>
      </w:r>
    </w:p>
    <w:p w:rsidR="00640DD0" w:rsidRPr="008E2E35" w:rsidRDefault="00FB4067" w:rsidP="00FB4067">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Рабочая программа модуля «Основы</w:t>
      </w:r>
      <w:r w:rsidR="003356A5">
        <w:rPr>
          <w:rFonts w:ascii="Times New Roman" w:eastAsia="Times New Roman" w:hAnsi="Times New Roman" w:cs="Times New Roman"/>
          <w:sz w:val="24"/>
          <w:szCs w:val="24"/>
          <w:lang w:eastAsia="ru-RU"/>
        </w:rPr>
        <w:t xml:space="preserve"> светской этики</w:t>
      </w:r>
      <w:r w:rsidRPr="008E2E35">
        <w:rPr>
          <w:rFonts w:ascii="Times New Roman" w:eastAsia="Times New Roman" w:hAnsi="Times New Roman" w:cs="Times New Roman"/>
          <w:sz w:val="24"/>
          <w:szCs w:val="24"/>
          <w:lang w:eastAsia="ru-RU"/>
        </w:rPr>
        <w:t xml:space="preserve">» рассчитана на 17 часов в год, из расчёта 1 учебный час в неделю </w:t>
      </w:r>
      <w:r w:rsidR="00447BE4" w:rsidRPr="008E2E35">
        <w:rPr>
          <w:rFonts w:ascii="Times New Roman" w:eastAsia="Times New Roman" w:hAnsi="Times New Roman" w:cs="Times New Roman"/>
          <w:sz w:val="24"/>
          <w:szCs w:val="24"/>
          <w:lang w:eastAsia="ru-RU"/>
        </w:rPr>
        <w:t xml:space="preserve">в 4 классе </w:t>
      </w:r>
      <w:r w:rsidRPr="008E2E35">
        <w:rPr>
          <w:rFonts w:ascii="Times New Roman" w:eastAsia="Times New Roman" w:hAnsi="Times New Roman" w:cs="Times New Roman"/>
          <w:sz w:val="24"/>
          <w:szCs w:val="24"/>
          <w:lang w:eastAsia="ru-RU"/>
        </w:rPr>
        <w:t>со II полугодия.</w:t>
      </w:r>
    </w:p>
    <w:p w:rsidR="00640DD0" w:rsidRPr="008E2E35" w:rsidRDefault="00640DD0" w:rsidP="00640DD0">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xml:space="preserve">Изучение предметов </w:t>
      </w:r>
      <w:r w:rsidRPr="008E2E35">
        <w:rPr>
          <w:rFonts w:ascii="Times New Roman" w:eastAsia="Times New Roman" w:hAnsi="Times New Roman" w:cs="Times New Roman"/>
          <w:b/>
          <w:sz w:val="24"/>
          <w:szCs w:val="24"/>
          <w:lang w:eastAsia="ru-RU"/>
        </w:rPr>
        <w:t>эстетического цикла</w:t>
      </w:r>
      <w:r w:rsidR="00E9297C" w:rsidRPr="008E2E35">
        <w:rPr>
          <w:rFonts w:ascii="Times New Roman" w:eastAsia="Times New Roman" w:hAnsi="Times New Roman" w:cs="Times New Roman"/>
          <w:b/>
          <w:sz w:val="24"/>
          <w:szCs w:val="24"/>
          <w:lang w:eastAsia="ru-RU"/>
        </w:rPr>
        <w:t>(изобразительное искусство</w:t>
      </w:r>
      <w:r w:rsidRPr="008E2E35">
        <w:rPr>
          <w:rFonts w:ascii="Times New Roman" w:eastAsia="Times New Roman" w:hAnsi="Times New Roman" w:cs="Times New Roman"/>
          <w:b/>
          <w:sz w:val="24"/>
          <w:szCs w:val="24"/>
          <w:lang w:eastAsia="ru-RU"/>
        </w:rPr>
        <w:t xml:space="preserve"> и музыка)</w:t>
      </w:r>
      <w:r w:rsidRPr="008E2E35">
        <w:rPr>
          <w:rFonts w:ascii="Times New Roman" w:eastAsia="Times New Roman" w:hAnsi="Times New Roman" w:cs="Times New Roman"/>
          <w:sz w:val="24"/>
          <w:szCs w:val="24"/>
          <w:lang w:eastAsia="ru-RU"/>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640DD0" w:rsidRPr="008E2E35" w:rsidRDefault="00640DD0" w:rsidP="00640DD0">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xml:space="preserve"> Учебный предмет </w:t>
      </w:r>
      <w:r w:rsidRPr="008E2E35">
        <w:rPr>
          <w:rFonts w:ascii="Times New Roman" w:eastAsia="Times New Roman" w:hAnsi="Times New Roman" w:cs="Times New Roman"/>
          <w:b/>
          <w:sz w:val="24"/>
          <w:szCs w:val="24"/>
          <w:lang w:eastAsia="ru-RU"/>
        </w:rPr>
        <w:t>«Технология»</w:t>
      </w:r>
      <w:r w:rsidRPr="008E2E35">
        <w:rPr>
          <w:rFonts w:ascii="Times New Roman" w:eastAsia="Times New Roman" w:hAnsi="Times New Roman" w:cs="Times New Roman"/>
          <w:sz w:val="24"/>
          <w:szCs w:val="24"/>
          <w:lang w:eastAsia="ru-RU"/>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EE5600" w:rsidRPr="008E2E35" w:rsidRDefault="00640DD0" w:rsidP="00FB4067">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xml:space="preserve">Занятия по </w:t>
      </w:r>
      <w:r w:rsidRPr="008E2E35">
        <w:rPr>
          <w:rFonts w:ascii="Times New Roman" w:eastAsia="Times New Roman" w:hAnsi="Times New Roman" w:cs="Times New Roman"/>
          <w:b/>
          <w:sz w:val="24"/>
          <w:szCs w:val="24"/>
          <w:lang w:eastAsia="ru-RU"/>
        </w:rPr>
        <w:t>физической культуре</w:t>
      </w:r>
      <w:r w:rsidRPr="008E2E35">
        <w:rPr>
          <w:rFonts w:ascii="Times New Roman" w:eastAsia="Times New Roman" w:hAnsi="Times New Roman" w:cs="Times New Roman"/>
          <w:sz w:val="24"/>
          <w:szCs w:val="24"/>
          <w:lang w:eastAsia="ru-RU"/>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r w:rsidR="00DC43A4" w:rsidRPr="008E2E35">
        <w:rPr>
          <w:rFonts w:ascii="Times New Roman" w:eastAsia="Times New Roman" w:hAnsi="Times New Roman" w:cs="Times New Roman"/>
          <w:sz w:val="24"/>
          <w:szCs w:val="24"/>
          <w:lang w:eastAsia="ru-RU" w:bidi="ru-RU"/>
        </w:rPr>
        <w:t>На его изучение отводится по 2 часа в неделю. Третий час компенсируется за счет внеурочн</w:t>
      </w:r>
      <w:r w:rsidR="003B66FB" w:rsidRPr="008E2E35">
        <w:rPr>
          <w:rFonts w:ascii="Times New Roman" w:eastAsia="Times New Roman" w:hAnsi="Times New Roman" w:cs="Times New Roman"/>
          <w:sz w:val="24"/>
          <w:szCs w:val="24"/>
          <w:lang w:eastAsia="ru-RU" w:bidi="ru-RU"/>
        </w:rPr>
        <w:t>ой деятельности</w:t>
      </w:r>
      <w:r w:rsidR="00DC43A4" w:rsidRPr="008E2E35">
        <w:rPr>
          <w:rFonts w:ascii="Times New Roman" w:eastAsia="Times New Roman" w:hAnsi="Times New Roman" w:cs="Times New Roman"/>
          <w:sz w:val="24"/>
          <w:szCs w:val="24"/>
          <w:lang w:eastAsia="ru-RU" w:bidi="ru-RU"/>
        </w:rPr>
        <w:t xml:space="preserve"> и  посещения обучающимися спортивных секций и студий, направленных на развитие физических способностей учащихся</w:t>
      </w:r>
    </w:p>
    <w:p w:rsidR="00164A42" w:rsidRPr="008E2E35" w:rsidRDefault="00164A42" w:rsidP="00102E14">
      <w:pPr>
        <w:widowControl w:val="0"/>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4A42" w:rsidRPr="008E2E35" w:rsidRDefault="00164A42" w:rsidP="00FB4067">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bidi="ru-RU"/>
        </w:rPr>
      </w:pPr>
      <w:r w:rsidRPr="008E2E35">
        <w:rPr>
          <w:rFonts w:ascii="Times New Roman" w:eastAsia="Times New Roman" w:hAnsi="Times New Roman" w:cs="Times New Roman"/>
          <w:sz w:val="24"/>
          <w:szCs w:val="24"/>
          <w:lang w:eastAsia="ru-RU" w:bidi="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направленные на формирование функциональной грамотн</w:t>
      </w:r>
      <w:r w:rsidR="00DC43A4" w:rsidRPr="008E2E35">
        <w:rPr>
          <w:rFonts w:ascii="Times New Roman" w:eastAsia="Times New Roman" w:hAnsi="Times New Roman" w:cs="Times New Roman"/>
          <w:sz w:val="24"/>
          <w:szCs w:val="24"/>
          <w:lang w:eastAsia="ru-RU" w:bidi="ru-RU"/>
        </w:rPr>
        <w:t>ости учащихся:</w:t>
      </w:r>
    </w:p>
    <w:p w:rsidR="00DC43A4" w:rsidRPr="008E2E35" w:rsidRDefault="00DC43A4" w:rsidP="008D4888">
      <w:pPr>
        <w:jc w:val="both"/>
        <w:rPr>
          <w:rFonts w:ascii="Times New Roman" w:hAnsi="Times New Roman" w:cs="Times New Roman"/>
          <w:sz w:val="24"/>
          <w:szCs w:val="24"/>
          <w:lang w:eastAsia="ru-RU" w:bidi="ru-RU"/>
        </w:rPr>
      </w:pPr>
      <w:r w:rsidRPr="008E2E35">
        <w:rPr>
          <w:rFonts w:ascii="Times New Roman" w:hAnsi="Times New Roman" w:cs="Times New Roman"/>
          <w:sz w:val="24"/>
          <w:szCs w:val="24"/>
          <w:lang w:eastAsia="ru-RU" w:bidi="ru-RU"/>
        </w:rPr>
        <w:t xml:space="preserve">- </w:t>
      </w:r>
      <w:r w:rsidRPr="008E2E35">
        <w:rPr>
          <w:rFonts w:ascii="Times New Roman" w:hAnsi="Times New Roman" w:cs="Times New Roman"/>
          <w:b/>
          <w:bCs/>
          <w:sz w:val="24"/>
          <w:szCs w:val="24"/>
          <w:lang w:eastAsia="ru-RU" w:bidi="ru-RU"/>
        </w:rPr>
        <w:t xml:space="preserve">«Основы </w:t>
      </w:r>
      <w:r w:rsidR="003356A5">
        <w:rPr>
          <w:rFonts w:ascii="Times New Roman" w:hAnsi="Times New Roman" w:cs="Times New Roman"/>
          <w:b/>
          <w:bCs/>
          <w:sz w:val="24"/>
          <w:szCs w:val="24"/>
          <w:lang w:eastAsia="ru-RU" w:bidi="ru-RU"/>
        </w:rPr>
        <w:t xml:space="preserve">функциональной </w:t>
      </w:r>
      <w:r w:rsidRPr="008E2E35">
        <w:rPr>
          <w:rFonts w:ascii="Times New Roman" w:hAnsi="Times New Roman" w:cs="Times New Roman"/>
          <w:b/>
          <w:bCs/>
          <w:sz w:val="24"/>
          <w:szCs w:val="24"/>
          <w:lang w:eastAsia="ru-RU" w:bidi="ru-RU"/>
        </w:rPr>
        <w:t xml:space="preserve">грамотности» </w:t>
      </w:r>
      <w:r w:rsidR="003356A5">
        <w:rPr>
          <w:rFonts w:ascii="Times New Roman" w:hAnsi="Times New Roman" w:cs="Times New Roman"/>
          <w:sz w:val="24"/>
          <w:szCs w:val="24"/>
          <w:lang w:eastAsia="ru-RU" w:bidi="ru-RU"/>
        </w:rPr>
        <w:t>изучается с1 по  2</w:t>
      </w:r>
      <w:r w:rsidRPr="008E2E35">
        <w:rPr>
          <w:rFonts w:ascii="Times New Roman" w:hAnsi="Times New Roman" w:cs="Times New Roman"/>
          <w:sz w:val="24"/>
          <w:szCs w:val="24"/>
          <w:lang w:eastAsia="ru-RU" w:bidi="ru-RU"/>
        </w:rPr>
        <w:t xml:space="preserve"> классе в объеме 1 час в недел</w:t>
      </w:r>
      <w:r w:rsidR="008E2E35" w:rsidRPr="008E2E35">
        <w:rPr>
          <w:rFonts w:ascii="Times New Roman" w:hAnsi="Times New Roman" w:cs="Times New Roman"/>
          <w:sz w:val="24"/>
          <w:szCs w:val="24"/>
          <w:lang w:eastAsia="ru-RU" w:bidi="ru-RU"/>
        </w:rPr>
        <w:t>ю</w:t>
      </w:r>
      <w:r w:rsidRPr="008E2E35">
        <w:rPr>
          <w:rFonts w:ascii="Times New Roman" w:hAnsi="Times New Roman" w:cs="Times New Roman"/>
          <w:sz w:val="24"/>
          <w:szCs w:val="24"/>
          <w:lang w:eastAsia="ru-RU" w:bidi="ru-RU"/>
        </w:rPr>
        <w:t xml:space="preserve">. </w:t>
      </w:r>
      <w:r w:rsidR="008D4888" w:rsidRPr="008E2E35">
        <w:rPr>
          <w:rFonts w:ascii="Times New Roman" w:hAnsi="Times New Roman" w:cs="Times New Roman"/>
          <w:sz w:val="24"/>
          <w:szCs w:val="24"/>
          <w:lang w:eastAsia="ru-RU" w:bidi="ru-RU"/>
        </w:rPr>
        <w:t>Курс н</w:t>
      </w:r>
      <w:r w:rsidRPr="008E2E35">
        <w:rPr>
          <w:rFonts w:ascii="Times New Roman" w:hAnsi="Times New Roman" w:cs="Times New Roman"/>
          <w:sz w:val="24"/>
          <w:szCs w:val="24"/>
          <w:lang w:eastAsia="ru-RU" w:bidi="ru-RU"/>
        </w:rPr>
        <w:t>аправлен на развитие основ экономического образа мышления, воспитание ответственного и грамотного финансового поведения, формирование опыта применения полученных знаний и умений для решения элементарных вопросов в области экономики семьи.</w:t>
      </w:r>
    </w:p>
    <w:p w:rsidR="00640DD0" w:rsidRPr="008E2E35" w:rsidRDefault="00640DD0" w:rsidP="00FB4067">
      <w:pPr>
        <w:widowControl w:val="0"/>
        <w:shd w:val="clear" w:color="auto" w:fill="FFFFFF"/>
        <w:tabs>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40DD0" w:rsidRPr="008E2E35" w:rsidRDefault="00640DD0" w:rsidP="00640DD0">
      <w:pPr>
        <w:spacing w:after="0" w:line="240" w:lineRule="auto"/>
        <w:jc w:val="both"/>
        <w:rPr>
          <w:rFonts w:ascii="Times New Roman" w:eastAsia="Times New Roman" w:hAnsi="Times New Roman" w:cs="Times New Roman"/>
          <w:b/>
          <w:i/>
          <w:iCs/>
          <w:sz w:val="24"/>
          <w:szCs w:val="24"/>
          <w:lang w:eastAsia="ru-RU"/>
        </w:rPr>
      </w:pPr>
      <w:r w:rsidRPr="008E2E35">
        <w:rPr>
          <w:rFonts w:ascii="Times New Roman" w:eastAsia="Times New Roman" w:hAnsi="Times New Roman" w:cs="Times New Roman"/>
          <w:b/>
          <w:i/>
          <w:iCs/>
          <w:sz w:val="24"/>
          <w:szCs w:val="24"/>
          <w:lang w:eastAsia="ru-RU"/>
        </w:rPr>
        <w:t xml:space="preserve"> Ведущие идеи построения учебного план</w:t>
      </w:r>
      <w:r w:rsidR="00C0068B" w:rsidRPr="008E2E35">
        <w:rPr>
          <w:rFonts w:ascii="Times New Roman" w:eastAsia="Times New Roman" w:hAnsi="Times New Roman" w:cs="Times New Roman"/>
          <w:b/>
          <w:i/>
          <w:iCs/>
          <w:sz w:val="24"/>
          <w:szCs w:val="24"/>
          <w:lang w:eastAsia="ru-RU"/>
        </w:rPr>
        <w:t>а 1-4 классов</w:t>
      </w:r>
      <w:r w:rsidR="003356A5">
        <w:rPr>
          <w:rFonts w:ascii="Times New Roman" w:eastAsia="Times New Roman" w:hAnsi="Times New Roman" w:cs="Times New Roman"/>
          <w:b/>
          <w:i/>
          <w:iCs/>
          <w:sz w:val="24"/>
          <w:szCs w:val="24"/>
          <w:lang w:eastAsia="ru-RU"/>
        </w:rPr>
        <w:t>МКОУ Шилыковской СШ</w:t>
      </w:r>
      <w:r w:rsidRPr="008E2E35">
        <w:rPr>
          <w:rFonts w:ascii="Times New Roman" w:eastAsia="Times New Roman" w:hAnsi="Times New Roman" w:cs="Times New Roman"/>
          <w:b/>
          <w:i/>
          <w:iCs/>
          <w:sz w:val="24"/>
          <w:szCs w:val="24"/>
          <w:lang w:eastAsia="ru-RU"/>
        </w:rPr>
        <w:t xml:space="preserve">: </w:t>
      </w:r>
    </w:p>
    <w:p w:rsidR="00640DD0" w:rsidRPr="008E2E35" w:rsidRDefault="00640DD0" w:rsidP="00640DD0">
      <w:pPr>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lastRenderedPageBreak/>
        <w:t>– создание условий для достижения учащимися уровней образованности соответствующих стандарту образования;</w:t>
      </w:r>
    </w:p>
    <w:p w:rsidR="00640DD0" w:rsidRPr="008E2E35" w:rsidRDefault="00640DD0" w:rsidP="00640DD0">
      <w:pPr>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xml:space="preserve">– удовлетворение образовательных потребностей родителей и учащихся на основе построения личностно-ориентированного педагогического процесса; </w:t>
      </w:r>
    </w:p>
    <w:p w:rsidR="00640DD0" w:rsidRPr="008E2E35" w:rsidRDefault="00640DD0" w:rsidP="00640DD0">
      <w:pPr>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формирование набора ключевых компетенций в интеллектуальной, коммуникационной, информационной и прочих сферах;</w:t>
      </w:r>
    </w:p>
    <w:p w:rsidR="00FB4067" w:rsidRPr="008E2E35" w:rsidRDefault="00640DD0" w:rsidP="008E6454">
      <w:pPr>
        <w:spacing w:after="0" w:line="240" w:lineRule="auto"/>
        <w:ind w:firstLine="567"/>
        <w:jc w:val="both"/>
        <w:rPr>
          <w:rFonts w:ascii="Times New Roman" w:eastAsia="Times New Roman" w:hAnsi="Times New Roman" w:cs="Times New Roman"/>
          <w:sz w:val="24"/>
          <w:szCs w:val="24"/>
          <w:lang w:eastAsia="ru-RU"/>
        </w:rPr>
      </w:pPr>
      <w:r w:rsidRPr="008E2E35">
        <w:rPr>
          <w:rFonts w:ascii="Times New Roman" w:eastAsia="Times New Roman" w:hAnsi="Times New Roman" w:cs="Times New Roman"/>
          <w:sz w:val="24"/>
          <w:szCs w:val="24"/>
          <w:lang w:eastAsia="ru-RU"/>
        </w:rPr>
        <w:t>– ликвидация перегрузки учащихся.</w:t>
      </w:r>
    </w:p>
    <w:p w:rsidR="009A3B2A" w:rsidRPr="008E2E35" w:rsidRDefault="009A3B2A" w:rsidP="008E6454">
      <w:pPr>
        <w:spacing w:after="0" w:line="240" w:lineRule="auto"/>
        <w:ind w:firstLine="567"/>
        <w:jc w:val="both"/>
        <w:rPr>
          <w:rFonts w:ascii="Times New Roman" w:eastAsia="Times New Roman" w:hAnsi="Times New Roman" w:cs="Times New Roman"/>
          <w:sz w:val="24"/>
          <w:szCs w:val="24"/>
          <w:lang w:eastAsia="ru-RU"/>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sz w:val="24"/>
          <w:szCs w:val="24"/>
          <w:u w:val="single"/>
          <w:lang w:eastAsia="ar-SA"/>
        </w:rPr>
      </w:pPr>
      <w:r w:rsidRPr="008E2E35">
        <w:rPr>
          <w:rFonts w:ascii="Times New Roman" w:eastAsia="Times New Roman" w:hAnsi="Times New Roman" w:cs="Times New Roman"/>
          <w:sz w:val="24"/>
          <w:szCs w:val="24"/>
          <w:u w:val="single"/>
          <w:lang w:eastAsia="ar-SA"/>
        </w:rPr>
        <w:t>Учебный план 1-4 классов предусматривает:</w:t>
      </w:r>
    </w:p>
    <w:p w:rsidR="009A3B2A" w:rsidRPr="008E2E35" w:rsidRDefault="009A3B2A" w:rsidP="00640DD0">
      <w:pPr>
        <w:suppressAutoHyphens/>
        <w:spacing w:after="0" w:line="225" w:lineRule="atLeast"/>
        <w:ind w:firstLine="540"/>
        <w:jc w:val="both"/>
        <w:rPr>
          <w:rFonts w:ascii="Times New Roman" w:eastAsia="Times New Roman" w:hAnsi="Times New Roman" w:cs="Times New Roman"/>
          <w:sz w:val="24"/>
          <w:szCs w:val="24"/>
          <w:u w:val="single"/>
          <w:lang w:eastAsia="ar-SA"/>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sz w:val="24"/>
          <w:szCs w:val="24"/>
          <w:lang w:eastAsia="ar-SA"/>
        </w:rPr>
      </w:pPr>
      <w:r w:rsidRPr="008E2E35">
        <w:rPr>
          <w:rFonts w:ascii="Times New Roman" w:eastAsia="Times New Roman" w:hAnsi="Times New Roman" w:cs="Times New Roman"/>
          <w:sz w:val="24"/>
          <w:szCs w:val="24"/>
          <w:lang w:eastAsia="ar-SA"/>
        </w:rPr>
        <w:t>4-летний срок освоения образовательных программ начального общего образования для </w:t>
      </w:r>
      <w:r w:rsidRPr="008E2E35">
        <w:rPr>
          <w:rFonts w:ascii="Times New Roman" w:eastAsia="Times New Roman" w:hAnsi="Times New Roman" w:cs="Times New Roman"/>
          <w:b/>
          <w:bCs/>
          <w:sz w:val="24"/>
          <w:szCs w:val="24"/>
          <w:lang w:eastAsia="ar-SA"/>
        </w:rPr>
        <w:t>1-4 классов</w:t>
      </w:r>
      <w:r w:rsidRPr="008E2E35">
        <w:rPr>
          <w:rFonts w:ascii="Times New Roman" w:eastAsia="Times New Roman" w:hAnsi="Times New Roman" w:cs="Times New Roman"/>
          <w:sz w:val="24"/>
          <w:szCs w:val="24"/>
          <w:lang w:eastAsia="ar-SA"/>
        </w:rPr>
        <w:t xml:space="preserve">. </w:t>
      </w:r>
    </w:p>
    <w:p w:rsidR="00E612C6" w:rsidRPr="008E2E35" w:rsidRDefault="00E612C6"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p>
    <w:p w:rsidR="009A3B2A" w:rsidRPr="008E2E35" w:rsidRDefault="00640DD0" w:rsidP="00102E14">
      <w:pPr>
        <w:suppressAutoHyphens/>
        <w:spacing w:after="0" w:line="225" w:lineRule="atLeast"/>
        <w:ind w:firstLine="540"/>
        <w:jc w:val="both"/>
        <w:rPr>
          <w:rFonts w:ascii="Times New Roman" w:eastAsia="Times New Roman" w:hAnsi="Times New Roman" w:cs="Times New Roman"/>
          <w:sz w:val="24"/>
          <w:szCs w:val="24"/>
          <w:lang w:eastAsia="ar-SA"/>
        </w:rPr>
      </w:pPr>
      <w:r w:rsidRPr="008E2E35">
        <w:rPr>
          <w:rFonts w:ascii="Times New Roman" w:eastAsia="Times New Roman" w:hAnsi="Times New Roman" w:cs="Times New Roman"/>
          <w:b/>
          <w:bCs/>
          <w:sz w:val="24"/>
          <w:szCs w:val="24"/>
          <w:lang w:eastAsia="ar-SA"/>
        </w:rPr>
        <w:t>Продолжительность учебного года</w:t>
      </w:r>
      <w:r w:rsidRPr="008E2E35">
        <w:rPr>
          <w:rFonts w:ascii="Times New Roman" w:eastAsia="Times New Roman" w:hAnsi="Times New Roman" w:cs="Times New Roman"/>
          <w:sz w:val="24"/>
          <w:szCs w:val="24"/>
          <w:lang w:eastAsia="ar-SA"/>
        </w:rPr>
        <w:t>: 1 класс – 33 учебные недели; 2-4 классы – 34 учебных недели.</w:t>
      </w:r>
    </w:p>
    <w:p w:rsidR="00EE5600" w:rsidRPr="008E2E35" w:rsidRDefault="00EE5600" w:rsidP="00164A42">
      <w:pPr>
        <w:suppressAutoHyphens/>
        <w:spacing w:after="0" w:line="225" w:lineRule="atLeast"/>
        <w:jc w:val="both"/>
        <w:rPr>
          <w:rFonts w:ascii="Times New Roman" w:eastAsia="Times New Roman" w:hAnsi="Times New Roman" w:cs="Times New Roman"/>
          <w:b/>
          <w:bCs/>
          <w:sz w:val="24"/>
          <w:szCs w:val="24"/>
          <w:lang w:eastAsia="ar-SA"/>
        </w:rPr>
      </w:pPr>
    </w:p>
    <w:p w:rsidR="00E612C6" w:rsidRPr="008E2E35" w:rsidRDefault="00E612C6" w:rsidP="00164A42">
      <w:pPr>
        <w:suppressAutoHyphens/>
        <w:spacing w:after="0" w:line="225" w:lineRule="atLeast"/>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240" w:lineRule="auto"/>
        <w:ind w:firstLine="540"/>
        <w:jc w:val="both"/>
        <w:rPr>
          <w:rFonts w:ascii="Times New Roman" w:eastAsia="Times New Roman" w:hAnsi="Times New Roman" w:cs="Times New Roman"/>
          <w:sz w:val="24"/>
          <w:szCs w:val="24"/>
          <w:lang w:eastAsia="ar-SA"/>
        </w:rPr>
      </w:pPr>
      <w:r w:rsidRPr="008E2E35">
        <w:rPr>
          <w:rFonts w:ascii="Times New Roman" w:eastAsia="Times New Roman" w:hAnsi="Times New Roman" w:cs="Times New Roman"/>
          <w:b/>
          <w:bCs/>
          <w:sz w:val="24"/>
          <w:szCs w:val="24"/>
          <w:lang w:eastAsia="ar-SA"/>
        </w:rPr>
        <w:t>Продолжительность учебной недели, продолжительность уроков и максимально допустимая недельная нагрузка для учащихся</w:t>
      </w: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sz w:val="24"/>
          <w:szCs w:val="24"/>
          <w:lang w:eastAsia="ar-SA"/>
        </w:rPr>
      </w:pPr>
    </w:p>
    <w:tbl>
      <w:tblPr>
        <w:tblW w:w="9383" w:type="dxa"/>
        <w:tblInd w:w="685" w:type="dxa"/>
        <w:tblLayout w:type="fixed"/>
        <w:tblCellMar>
          <w:left w:w="0" w:type="dxa"/>
          <w:right w:w="0" w:type="dxa"/>
        </w:tblCellMar>
        <w:tblLook w:val="0000" w:firstRow="0" w:lastRow="0" w:firstColumn="0" w:lastColumn="0" w:noHBand="0" w:noVBand="0"/>
      </w:tblPr>
      <w:tblGrid>
        <w:gridCol w:w="2922"/>
        <w:gridCol w:w="6461"/>
      </w:tblGrid>
      <w:tr w:rsidR="008E2E35" w:rsidRPr="008E2E35" w:rsidTr="008E6454">
        <w:trPr>
          <w:trHeight w:val="686"/>
        </w:trPr>
        <w:tc>
          <w:tcPr>
            <w:tcW w:w="2922" w:type="dxa"/>
            <w:tcBorders>
              <w:top w:val="double" w:sz="1" w:space="0" w:color="000000"/>
              <w:left w:val="double" w:sz="1" w:space="0" w:color="000000"/>
              <w:bottom w:val="double" w:sz="1" w:space="0" w:color="000000"/>
            </w:tcBorders>
            <w:shd w:val="clear" w:color="auto" w:fill="auto"/>
          </w:tcPr>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i/>
                <w:sz w:val="24"/>
                <w:szCs w:val="24"/>
                <w:lang w:eastAsia="ar-SA"/>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i/>
                <w:sz w:val="24"/>
                <w:szCs w:val="24"/>
                <w:lang w:eastAsia="ar-SA"/>
              </w:rPr>
            </w:pPr>
            <w:r w:rsidRPr="008E2E35">
              <w:rPr>
                <w:rFonts w:ascii="Times New Roman" w:eastAsia="Times New Roman" w:hAnsi="Times New Roman" w:cs="Times New Roman"/>
                <w:b/>
                <w:bCs/>
                <w:i/>
                <w:sz w:val="24"/>
                <w:szCs w:val="24"/>
                <w:lang w:eastAsia="ar-SA"/>
              </w:rPr>
              <w:t>класс</w:t>
            </w:r>
          </w:p>
        </w:tc>
        <w:tc>
          <w:tcPr>
            <w:tcW w:w="6461" w:type="dxa"/>
            <w:tcBorders>
              <w:top w:val="double" w:sz="1" w:space="0" w:color="000000"/>
              <w:left w:val="double" w:sz="1" w:space="0" w:color="000000"/>
              <w:bottom w:val="double" w:sz="1" w:space="0" w:color="000000"/>
              <w:right w:val="double" w:sz="1" w:space="0" w:color="000000"/>
            </w:tcBorders>
            <w:shd w:val="clear" w:color="auto" w:fill="auto"/>
          </w:tcPr>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i/>
                <w:sz w:val="24"/>
                <w:szCs w:val="24"/>
                <w:lang w:eastAsia="ar-SA"/>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i/>
                <w:sz w:val="24"/>
                <w:szCs w:val="24"/>
                <w:lang w:eastAsia="ar-SA"/>
              </w:rPr>
            </w:pPr>
            <w:r w:rsidRPr="008E2E35">
              <w:rPr>
                <w:rFonts w:ascii="Times New Roman" w:eastAsia="Times New Roman" w:hAnsi="Times New Roman" w:cs="Times New Roman"/>
                <w:b/>
                <w:bCs/>
                <w:i/>
                <w:sz w:val="24"/>
                <w:szCs w:val="24"/>
                <w:lang w:eastAsia="ar-SA"/>
              </w:rPr>
              <w:t>5 дневная учебная неделя</w:t>
            </w: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p>
        </w:tc>
      </w:tr>
      <w:tr w:rsidR="008E2E35" w:rsidRPr="008E2E35" w:rsidTr="00640DD0">
        <w:trPr>
          <w:trHeight w:val="2619"/>
        </w:trPr>
        <w:tc>
          <w:tcPr>
            <w:tcW w:w="2922" w:type="dxa"/>
            <w:tcBorders>
              <w:top w:val="double" w:sz="1" w:space="0" w:color="000000"/>
              <w:left w:val="double" w:sz="1" w:space="0" w:color="000000"/>
              <w:bottom w:val="double" w:sz="1" w:space="0" w:color="000000"/>
            </w:tcBorders>
            <w:shd w:val="clear" w:color="auto" w:fill="auto"/>
          </w:tcPr>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1 класс</w:t>
            </w:r>
          </w:p>
        </w:tc>
        <w:tc>
          <w:tcPr>
            <w:tcW w:w="6461" w:type="dxa"/>
            <w:tcBorders>
              <w:top w:val="double" w:sz="1" w:space="0" w:color="000000"/>
              <w:left w:val="double" w:sz="1" w:space="0" w:color="000000"/>
              <w:bottom w:val="double" w:sz="1" w:space="0" w:color="000000"/>
              <w:right w:val="double" w:sz="1" w:space="0" w:color="000000"/>
            </w:tcBorders>
            <w:shd w:val="clear" w:color="auto" w:fill="auto"/>
          </w:tcPr>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21 час в неделю</w:t>
            </w: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sz w:val="24"/>
                <w:szCs w:val="24"/>
                <w:lang w:eastAsia="ar-SA"/>
              </w:rPr>
            </w:pPr>
            <w:r w:rsidRPr="008E2E35">
              <w:rPr>
                <w:rFonts w:ascii="Times New Roman" w:eastAsia="Times New Roman" w:hAnsi="Times New Roman" w:cs="Times New Roman"/>
                <w:sz w:val="24"/>
                <w:szCs w:val="24"/>
                <w:lang w:eastAsia="ar-SA"/>
              </w:rPr>
              <w:t xml:space="preserve">С целью реализации «ступенчатого» </w:t>
            </w: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sz w:val="24"/>
                <w:szCs w:val="24"/>
                <w:lang w:eastAsia="ar-SA"/>
              </w:rPr>
            </w:pPr>
            <w:r w:rsidRPr="008E2E35">
              <w:rPr>
                <w:rFonts w:ascii="Times New Roman" w:eastAsia="Times New Roman" w:hAnsi="Times New Roman" w:cs="Times New Roman"/>
                <w:sz w:val="24"/>
                <w:szCs w:val="24"/>
                <w:lang w:eastAsia="ar-SA"/>
              </w:rPr>
              <w:t>метода постепенного наращивания учебной нагрузки</w:t>
            </w: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sz w:val="24"/>
                <w:szCs w:val="24"/>
                <w:lang w:eastAsia="ar-SA"/>
              </w:rPr>
            </w:pPr>
            <w:r w:rsidRPr="008E2E35">
              <w:rPr>
                <w:rFonts w:ascii="Times New Roman" w:eastAsia="Times New Roman" w:hAnsi="Times New Roman" w:cs="Times New Roman"/>
                <w:sz w:val="24"/>
                <w:szCs w:val="24"/>
                <w:lang w:eastAsia="ar-SA"/>
              </w:rPr>
              <w:t xml:space="preserve"> в первом классе, обеспечивается </w:t>
            </w: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sz w:val="24"/>
                <w:szCs w:val="24"/>
                <w:lang w:eastAsia="ar-SA"/>
              </w:rPr>
              <w:t>организация адаптационного периода.</w:t>
            </w:r>
          </w:p>
          <w:p w:rsidR="00640DD0" w:rsidRPr="008E2E35" w:rsidRDefault="003356A5"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(сентябрь-декабрь – уроки</w:t>
            </w:r>
            <w:r w:rsidR="00640DD0" w:rsidRPr="008E2E35">
              <w:rPr>
                <w:rFonts w:ascii="Times New Roman" w:eastAsia="Times New Roman" w:hAnsi="Times New Roman" w:cs="Times New Roman"/>
                <w:b/>
                <w:bCs/>
                <w:sz w:val="24"/>
                <w:szCs w:val="24"/>
                <w:lang w:eastAsia="ar-SA"/>
              </w:rPr>
              <w:t xml:space="preserve"> по 35 минут;</w:t>
            </w:r>
          </w:p>
          <w:p w:rsidR="00640DD0" w:rsidRPr="008E2E35" w:rsidRDefault="00640DD0" w:rsidP="003356A5">
            <w:pPr>
              <w:suppressAutoHyphens/>
              <w:spacing w:after="0" w:line="225"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 xml:space="preserve">декабрь </w:t>
            </w:r>
            <w:r w:rsidR="003356A5">
              <w:rPr>
                <w:rFonts w:ascii="Times New Roman" w:eastAsia="Times New Roman" w:hAnsi="Times New Roman" w:cs="Times New Roman"/>
                <w:b/>
                <w:bCs/>
                <w:sz w:val="24"/>
                <w:szCs w:val="24"/>
                <w:lang w:eastAsia="ar-SA"/>
              </w:rPr>
              <w:t>–май уроки  по 45</w:t>
            </w:r>
            <w:r w:rsidRPr="008E2E35">
              <w:rPr>
                <w:rFonts w:ascii="Times New Roman" w:eastAsia="Times New Roman" w:hAnsi="Times New Roman" w:cs="Times New Roman"/>
                <w:b/>
                <w:bCs/>
                <w:sz w:val="24"/>
                <w:szCs w:val="24"/>
                <w:lang w:eastAsia="ar-SA"/>
              </w:rPr>
              <w:t xml:space="preserve"> минут)</w:t>
            </w:r>
          </w:p>
        </w:tc>
      </w:tr>
      <w:tr w:rsidR="008E2E35" w:rsidRPr="008E2E35" w:rsidTr="00003040">
        <w:trPr>
          <w:trHeight w:val="120"/>
        </w:trPr>
        <w:tc>
          <w:tcPr>
            <w:tcW w:w="2922" w:type="dxa"/>
            <w:tcBorders>
              <w:top w:val="double" w:sz="1" w:space="0" w:color="000000"/>
              <w:left w:val="double" w:sz="1" w:space="0" w:color="000000"/>
              <w:bottom w:val="double" w:sz="1" w:space="0" w:color="000000"/>
            </w:tcBorders>
            <w:shd w:val="clear" w:color="auto" w:fill="auto"/>
          </w:tcPr>
          <w:p w:rsidR="00640DD0" w:rsidRPr="008E2E35" w:rsidRDefault="00640DD0"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2 класс</w:t>
            </w:r>
          </w:p>
        </w:tc>
        <w:tc>
          <w:tcPr>
            <w:tcW w:w="6461" w:type="dxa"/>
            <w:tcBorders>
              <w:top w:val="double" w:sz="1" w:space="0" w:color="000000"/>
              <w:left w:val="double" w:sz="1" w:space="0" w:color="000000"/>
              <w:bottom w:val="double" w:sz="1" w:space="0" w:color="000000"/>
              <w:right w:val="double" w:sz="1" w:space="0" w:color="000000"/>
            </w:tcBorders>
            <w:shd w:val="clear" w:color="auto" w:fill="auto"/>
          </w:tcPr>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23 часа в неделю</w:t>
            </w:r>
          </w:p>
          <w:p w:rsidR="00640DD0" w:rsidRPr="008E2E35" w:rsidRDefault="003356A5"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продолжительность урока – 45</w:t>
            </w:r>
            <w:r w:rsidR="00640DD0" w:rsidRPr="008E2E35">
              <w:rPr>
                <w:rFonts w:ascii="Times New Roman" w:eastAsia="Times New Roman" w:hAnsi="Times New Roman" w:cs="Times New Roman"/>
                <w:b/>
                <w:bCs/>
                <w:sz w:val="24"/>
                <w:szCs w:val="24"/>
                <w:lang w:eastAsia="ar-SA"/>
              </w:rPr>
              <w:t xml:space="preserve"> минут</w:t>
            </w:r>
          </w:p>
          <w:p w:rsidR="00640DD0" w:rsidRPr="008E2E35" w:rsidRDefault="00640DD0"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p>
        </w:tc>
      </w:tr>
      <w:tr w:rsidR="008E2E35" w:rsidRPr="008E2E35" w:rsidTr="00003040">
        <w:trPr>
          <w:trHeight w:val="120"/>
        </w:trPr>
        <w:tc>
          <w:tcPr>
            <w:tcW w:w="2922" w:type="dxa"/>
            <w:tcBorders>
              <w:top w:val="double" w:sz="1" w:space="0" w:color="000000"/>
              <w:left w:val="double" w:sz="1" w:space="0" w:color="000000"/>
              <w:bottom w:val="double" w:sz="1" w:space="0" w:color="000000"/>
            </w:tcBorders>
            <w:shd w:val="clear" w:color="auto" w:fill="auto"/>
          </w:tcPr>
          <w:p w:rsidR="00640DD0" w:rsidRPr="008E2E35" w:rsidRDefault="00640DD0"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3  класс</w:t>
            </w:r>
          </w:p>
        </w:tc>
        <w:tc>
          <w:tcPr>
            <w:tcW w:w="6461" w:type="dxa"/>
            <w:tcBorders>
              <w:top w:val="double" w:sz="1" w:space="0" w:color="000000"/>
              <w:left w:val="double" w:sz="1" w:space="0" w:color="000000"/>
              <w:bottom w:val="double" w:sz="1" w:space="0" w:color="000000"/>
              <w:right w:val="double" w:sz="1" w:space="0" w:color="000000"/>
            </w:tcBorders>
            <w:shd w:val="clear" w:color="auto" w:fill="auto"/>
          </w:tcPr>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23 часа в неделю</w:t>
            </w:r>
          </w:p>
          <w:p w:rsidR="00640DD0" w:rsidRPr="008E2E35" w:rsidRDefault="003356A5"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продолжительность урока – 45</w:t>
            </w:r>
            <w:r w:rsidR="00640DD0" w:rsidRPr="008E2E35">
              <w:rPr>
                <w:rFonts w:ascii="Times New Roman" w:eastAsia="Times New Roman" w:hAnsi="Times New Roman" w:cs="Times New Roman"/>
                <w:b/>
                <w:bCs/>
                <w:sz w:val="24"/>
                <w:szCs w:val="24"/>
                <w:lang w:eastAsia="ar-SA"/>
              </w:rPr>
              <w:t xml:space="preserve"> минут</w:t>
            </w:r>
          </w:p>
        </w:tc>
      </w:tr>
      <w:tr w:rsidR="008E2E35" w:rsidRPr="008E2E35" w:rsidTr="00003040">
        <w:trPr>
          <w:trHeight w:val="120"/>
        </w:trPr>
        <w:tc>
          <w:tcPr>
            <w:tcW w:w="2922" w:type="dxa"/>
            <w:tcBorders>
              <w:top w:val="double" w:sz="1" w:space="0" w:color="000000"/>
              <w:left w:val="double" w:sz="1" w:space="0" w:color="000000"/>
              <w:bottom w:val="double" w:sz="1" w:space="0" w:color="000000"/>
            </w:tcBorders>
            <w:shd w:val="clear" w:color="auto" w:fill="auto"/>
          </w:tcPr>
          <w:p w:rsidR="00640DD0" w:rsidRPr="008E2E35" w:rsidRDefault="00640DD0"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4 класс</w:t>
            </w:r>
          </w:p>
          <w:p w:rsidR="00640DD0" w:rsidRPr="008E2E35" w:rsidRDefault="00640DD0"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120" w:lineRule="atLeast"/>
              <w:ind w:firstLine="540"/>
              <w:jc w:val="both"/>
              <w:rPr>
                <w:rFonts w:ascii="Times New Roman" w:eastAsia="Times New Roman" w:hAnsi="Times New Roman" w:cs="Times New Roman"/>
                <w:b/>
                <w:bCs/>
                <w:sz w:val="24"/>
                <w:szCs w:val="24"/>
                <w:lang w:eastAsia="ar-SA"/>
              </w:rPr>
            </w:pPr>
          </w:p>
        </w:tc>
        <w:tc>
          <w:tcPr>
            <w:tcW w:w="6461" w:type="dxa"/>
            <w:tcBorders>
              <w:top w:val="double" w:sz="1" w:space="0" w:color="000000"/>
              <w:left w:val="double" w:sz="1" w:space="0" w:color="000000"/>
              <w:bottom w:val="double" w:sz="1" w:space="0" w:color="000000"/>
              <w:right w:val="double" w:sz="1" w:space="0" w:color="000000"/>
            </w:tcBorders>
            <w:shd w:val="clear" w:color="auto" w:fill="auto"/>
          </w:tcPr>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23 часа в неделю</w:t>
            </w:r>
          </w:p>
          <w:p w:rsidR="00640DD0" w:rsidRPr="008E2E35" w:rsidRDefault="00640DD0" w:rsidP="00B422E1">
            <w:pPr>
              <w:suppressAutoHyphens/>
              <w:spacing w:after="0" w:line="120" w:lineRule="atLeast"/>
              <w:ind w:firstLine="540"/>
              <w:jc w:val="both"/>
              <w:rPr>
                <w:rFonts w:ascii="Times New Roman" w:eastAsia="Times New Roman" w:hAnsi="Times New Roman" w:cs="Times New Roman"/>
                <w:b/>
                <w:bCs/>
                <w:sz w:val="24"/>
                <w:szCs w:val="24"/>
                <w:lang w:eastAsia="ar-SA"/>
              </w:rPr>
            </w:pPr>
            <w:r w:rsidRPr="008E2E35">
              <w:rPr>
                <w:rFonts w:ascii="Times New Roman" w:eastAsia="Times New Roman" w:hAnsi="Times New Roman" w:cs="Times New Roman"/>
                <w:b/>
                <w:bCs/>
                <w:sz w:val="24"/>
                <w:szCs w:val="24"/>
                <w:lang w:eastAsia="ar-SA"/>
              </w:rPr>
              <w:t>продолжительность урока – 4</w:t>
            </w:r>
            <w:r w:rsidR="003356A5">
              <w:rPr>
                <w:rFonts w:ascii="Times New Roman" w:eastAsia="Times New Roman" w:hAnsi="Times New Roman" w:cs="Times New Roman"/>
                <w:b/>
                <w:bCs/>
                <w:sz w:val="24"/>
                <w:szCs w:val="24"/>
                <w:lang w:eastAsia="ar-SA"/>
              </w:rPr>
              <w:t>5</w:t>
            </w:r>
            <w:r w:rsidRPr="008E2E35">
              <w:rPr>
                <w:rFonts w:ascii="Times New Roman" w:eastAsia="Times New Roman" w:hAnsi="Times New Roman" w:cs="Times New Roman"/>
                <w:b/>
                <w:bCs/>
                <w:sz w:val="24"/>
                <w:szCs w:val="24"/>
                <w:lang w:eastAsia="ar-SA"/>
              </w:rPr>
              <w:t xml:space="preserve"> минут</w:t>
            </w:r>
          </w:p>
        </w:tc>
      </w:tr>
    </w:tbl>
    <w:p w:rsidR="00640DD0" w:rsidRPr="008E2E35" w:rsidRDefault="00640DD0" w:rsidP="00640DD0">
      <w:pPr>
        <w:suppressAutoHyphens/>
        <w:spacing w:after="0" w:line="225" w:lineRule="atLeast"/>
        <w:ind w:firstLine="540"/>
        <w:jc w:val="both"/>
        <w:rPr>
          <w:rFonts w:ascii="Times New Roman" w:eastAsia="Times New Roman" w:hAnsi="Times New Roman" w:cs="Times New Roman"/>
          <w:sz w:val="24"/>
          <w:szCs w:val="24"/>
          <w:lang w:eastAsia="ar-SA"/>
        </w:rPr>
      </w:pPr>
    </w:p>
    <w:p w:rsidR="00640DD0" w:rsidRPr="008E2E35" w:rsidRDefault="00640DD0" w:rsidP="00640DD0">
      <w:pPr>
        <w:suppressAutoHyphens/>
        <w:spacing w:after="0" w:line="225" w:lineRule="atLeast"/>
        <w:ind w:firstLine="540"/>
        <w:jc w:val="both"/>
        <w:rPr>
          <w:rFonts w:ascii="Times New Roman" w:eastAsia="Times New Roman" w:hAnsi="Times New Roman" w:cs="Times New Roman"/>
          <w:sz w:val="24"/>
          <w:szCs w:val="24"/>
          <w:lang w:eastAsia="ar-SA"/>
        </w:rPr>
      </w:pPr>
      <w:r w:rsidRPr="008E2E35">
        <w:rPr>
          <w:rFonts w:ascii="Times New Roman" w:eastAsia="Times New Roman" w:hAnsi="Times New Roman" w:cs="Times New Roman"/>
          <w:sz w:val="24"/>
          <w:szCs w:val="24"/>
          <w:lang w:eastAsia="ar-SA"/>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w:t>
      </w:r>
    </w:p>
    <w:p w:rsidR="00447BE4" w:rsidRPr="008E2E35" w:rsidRDefault="00447BE4" w:rsidP="00640DD0">
      <w:pPr>
        <w:suppressAutoHyphens/>
        <w:spacing w:after="0" w:line="225" w:lineRule="atLeast"/>
        <w:ind w:firstLine="540"/>
        <w:jc w:val="both"/>
        <w:rPr>
          <w:rFonts w:ascii="Times New Roman" w:eastAsia="Times New Roman" w:hAnsi="Times New Roman" w:cs="Times New Roman"/>
          <w:sz w:val="24"/>
          <w:szCs w:val="24"/>
          <w:lang w:eastAsia="ar-SA"/>
        </w:rPr>
      </w:pPr>
    </w:p>
    <w:p w:rsidR="00003040" w:rsidRPr="00640DD0" w:rsidRDefault="00003040" w:rsidP="00003040">
      <w:pPr>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Освоение обучающимися </w:t>
      </w:r>
      <w:r>
        <w:rPr>
          <w:rFonts w:ascii="Times New Roman" w:eastAsia="Calibri" w:hAnsi="Times New Roman" w:cs="Times New Roman"/>
          <w:b/>
          <w:sz w:val="24"/>
          <w:szCs w:val="24"/>
        </w:rPr>
        <w:t>1</w:t>
      </w:r>
      <w:r w:rsidRPr="00640DD0">
        <w:rPr>
          <w:rFonts w:ascii="Times New Roman" w:eastAsia="Calibri" w:hAnsi="Times New Roman" w:cs="Times New Roman"/>
          <w:b/>
          <w:sz w:val="24"/>
          <w:szCs w:val="24"/>
        </w:rPr>
        <w:t xml:space="preserve"> классов</w:t>
      </w:r>
      <w:r w:rsidRPr="00640DD0">
        <w:rPr>
          <w:rFonts w:ascii="Times New Roman" w:eastAsia="Calibri" w:hAnsi="Times New Roman" w:cs="Times New Roman"/>
          <w:sz w:val="24"/>
          <w:szCs w:val="24"/>
        </w:rPr>
        <w:t xml:space="preserve"> образовательной программы начального общего образования  сопровождается промежуточной аттестацией</w:t>
      </w:r>
      <w:r w:rsidRPr="00640DD0">
        <w:rPr>
          <w:rFonts w:ascii="Times New Roman" w:eastAsia="Times New Roman" w:hAnsi="Times New Roman" w:cs="Times New Roman"/>
          <w:sz w:val="24"/>
          <w:szCs w:val="24"/>
        </w:rPr>
        <w:t xml:space="preserve"> в форме:</w:t>
      </w:r>
    </w:p>
    <w:p w:rsidR="00003040" w:rsidRPr="00640DD0" w:rsidRDefault="00003040" w:rsidP="00003040">
      <w:pPr>
        <w:numPr>
          <w:ilvl w:val="0"/>
          <w:numId w:val="3"/>
        </w:numPr>
        <w:spacing w:after="0" w:line="240" w:lineRule="auto"/>
        <w:contextualSpacing/>
        <w:rPr>
          <w:rFonts w:ascii="Times New Roman" w:eastAsia="Calibri" w:hAnsi="Times New Roman" w:cs="Times New Roman"/>
          <w:sz w:val="24"/>
          <w:szCs w:val="24"/>
        </w:rPr>
      </w:pPr>
      <w:r w:rsidRPr="00640DD0">
        <w:rPr>
          <w:rFonts w:ascii="Times New Roman" w:eastAsia="Calibri" w:hAnsi="Times New Roman" w:cs="Times New Roman"/>
          <w:sz w:val="24"/>
          <w:szCs w:val="24"/>
        </w:rPr>
        <w:t>комплексной диагностической работы  по проверке сформированности</w:t>
      </w:r>
      <w:r>
        <w:rPr>
          <w:rFonts w:ascii="Times New Roman" w:eastAsia="Calibri" w:hAnsi="Times New Roman" w:cs="Times New Roman"/>
          <w:sz w:val="24"/>
          <w:szCs w:val="24"/>
        </w:rPr>
        <w:t xml:space="preserve"> </w:t>
      </w:r>
      <w:r w:rsidRPr="00640DD0">
        <w:rPr>
          <w:rFonts w:ascii="Times New Roman" w:eastAsia="Calibri" w:hAnsi="Times New Roman" w:cs="Times New Roman"/>
          <w:sz w:val="24"/>
          <w:szCs w:val="24"/>
        </w:rPr>
        <w:t>метапредметных  умений</w:t>
      </w:r>
    </w:p>
    <w:p w:rsidR="00003040" w:rsidRDefault="00003040" w:rsidP="00003040">
      <w:pPr>
        <w:numPr>
          <w:ilvl w:val="0"/>
          <w:numId w:val="3"/>
        </w:numPr>
        <w:spacing w:after="0" w:line="240" w:lineRule="auto"/>
        <w:rPr>
          <w:rFonts w:ascii="Times New Roman" w:eastAsia="Calibri" w:hAnsi="Times New Roman" w:cs="Times New Roman"/>
          <w:sz w:val="24"/>
          <w:szCs w:val="24"/>
        </w:rPr>
      </w:pPr>
      <w:r w:rsidRPr="00640DD0">
        <w:rPr>
          <w:rFonts w:ascii="Times New Roman" w:eastAsia="Calibri" w:hAnsi="Times New Roman" w:cs="Times New Roman"/>
          <w:sz w:val="24"/>
          <w:szCs w:val="24"/>
        </w:rPr>
        <w:t>проверки</w:t>
      </w:r>
      <w:r>
        <w:rPr>
          <w:rFonts w:ascii="Times New Roman" w:eastAsia="Calibri" w:hAnsi="Times New Roman" w:cs="Times New Roman"/>
          <w:sz w:val="24"/>
          <w:szCs w:val="24"/>
        </w:rPr>
        <w:t xml:space="preserve"> </w:t>
      </w:r>
      <w:r w:rsidRPr="00640DD0">
        <w:rPr>
          <w:rFonts w:ascii="Times New Roman" w:eastAsia="Calibri" w:hAnsi="Times New Roman" w:cs="Times New Roman"/>
          <w:sz w:val="24"/>
          <w:szCs w:val="24"/>
        </w:rPr>
        <w:t>техники чтения</w:t>
      </w:r>
    </w:p>
    <w:p w:rsidR="00003040" w:rsidRDefault="00003040" w:rsidP="00003040">
      <w:pPr>
        <w:autoSpaceDE w:val="0"/>
        <w:autoSpaceDN w:val="0"/>
        <w:adjustRightInd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обучающимися </w:t>
      </w:r>
      <w:r>
        <w:rPr>
          <w:rFonts w:ascii="Times New Roman" w:eastAsia="Calibri" w:hAnsi="Times New Roman" w:cs="Times New Roman"/>
          <w:b/>
          <w:sz w:val="24"/>
          <w:szCs w:val="24"/>
        </w:rPr>
        <w:t xml:space="preserve">2-3 </w:t>
      </w:r>
      <w:r w:rsidRPr="00640DD0">
        <w:rPr>
          <w:rFonts w:ascii="Times New Roman" w:eastAsia="Calibri" w:hAnsi="Times New Roman" w:cs="Times New Roman"/>
          <w:b/>
          <w:sz w:val="24"/>
          <w:szCs w:val="24"/>
        </w:rPr>
        <w:t xml:space="preserve">классов </w:t>
      </w:r>
      <w:r w:rsidRPr="00640DD0">
        <w:rPr>
          <w:rFonts w:ascii="Times New Roman" w:eastAsia="Calibri" w:hAnsi="Times New Roman" w:cs="Times New Roman"/>
          <w:sz w:val="24"/>
          <w:szCs w:val="24"/>
        </w:rPr>
        <w:t>образовательной программы начального общего образования  сопровождается промежуточной аттестацией</w:t>
      </w:r>
      <w:r>
        <w:rPr>
          <w:rFonts w:ascii="Times New Roman" w:eastAsia="Calibri" w:hAnsi="Times New Roman" w:cs="Times New Roman"/>
          <w:sz w:val="24"/>
          <w:szCs w:val="24"/>
        </w:rPr>
        <w:t xml:space="preserve"> в форме:</w:t>
      </w:r>
    </w:p>
    <w:p w:rsidR="00003040" w:rsidRDefault="00003040" w:rsidP="00003040">
      <w:pPr>
        <w:pStyle w:val="a4"/>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диктанта с грамматическим заданием по русскому языку</w:t>
      </w:r>
    </w:p>
    <w:p w:rsidR="00003040" w:rsidRDefault="00003040" w:rsidP="00003040">
      <w:pPr>
        <w:pStyle w:val="a4"/>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контрольной </w:t>
      </w:r>
      <w:r w:rsidRPr="008E6454">
        <w:rPr>
          <w:rFonts w:ascii="Times New Roman" w:eastAsia="Calibri" w:hAnsi="Times New Roman" w:cs="Times New Roman"/>
          <w:sz w:val="24"/>
          <w:szCs w:val="24"/>
          <w:lang w:eastAsia="ru-RU"/>
        </w:rPr>
        <w:t xml:space="preserve"> раб</w:t>
      </w:r>
      <w:r>
        <w:rPr>
          <w:rFonts w:ascii="Times New Roman" w:eastAsia="Calibri" w:hAnsi="Times New Roman" w:cs="Times New Roman"/>
          <w:sz w:val="24"/>
          <w:szCs w:val="24"/>
          <w:lang w:eastAsia="ru-RU"/>
        </w:rPr>
        <w:t>оты по  математике</w:t>
      </w:r>
    </w:p>
    <w:p w:rsidR="00003040" w:rsidRDefault="00003040" w:rsidP="00003040">
      <w:pPr>
        <w:pStyle w:val="a4"/>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проверки техники чтения</w:t>
      </w:r>
    </w:p>
    <w:p w:rsidR="00003040" w:rsidRPr="00AA3ECA" w:rsidRDefault="00003040" w:rsidP="00003040">
      <w:pPr>
        <w:pStyle w:val="a4"/>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защиты группового</w:t>
      </w:r>
      <w:r w:rsidRPr="008E6454">
        <w:rPr>
          <w:rFonts w:ascii="Times New Roman" w:eastAsia="Calibri" w:hAnsi="Times New Roman" w:cs="Times New Roman"/>
          <w:sz w:val="24"/>
          <w:szCs w:val="24"/>
          <w:lang w:eastAsia="ru-RU"/>
        </w:rPr>
        <w:t xml:space="preserve"> проект</w:t>
      </w:r>
      <w:r>
        <w:rPr>
          <w:rFonts w:ascii="Times New Roman" w:eastAsia="Calibri" w:hAnsi="Times New Roman" w:cs="Times New Roman"/>
          <w:sz w:val="24"/>
          <w:szCs w:val="24"/>
          <w:lang w:eastAsia="ru-RU"/>
        </w:rPr>
        <w:t>а</w:t>
      </w:r>
      <w:r w:rsidRPr="008E6454">
        <w:rPr>
          <w:rFonts w:ascii="Times New Roman" w:eastAsia="Calibri" w:hAnsi="Times New Roman" w:cs="Times New Roman"/>
          <w:sz w:val="24"/>
          <w:szCs w:val="24"/>
          <w:lang w:eastAsia="ru-RU"/>
        </w:rPr>
        <w:t>.</w:t>
      </w:r>
    </w:p>
    <w:p w:rsidR="00003040" w:rsidRPr="008E6454" w:rsidRDefault="00003040" w:rsidP="00003040">
      <w:pPr>
        <w:spacing w:after="0" w:line="240" w:lineRule="auto"/>
        <w:rPr>
          <w:rFonts w:ascii="Times New Roman" w:eastAsia="Calibri" w:hAnsi="Times New Roman" w:cs="Times New Roman"/>
          <w:b/>
          <w:sz w:val="24"/>
          <w:szCs w:val="24"/>
        </w:rPr>
      </w:pPr>
      <w:r w:rsidRPr="008E6454">
        <w:rPr>
          <w:rFonts w:ascii="Times New Roman" w:eastAsia="Calibri" w:hAnsi="Times New Roman" w:cs="Times New Roman"/>
          <w:b/>
          <w:sz w:val="24"/>
          <w:szCs w:val="24"/>
        </w:rPr>
        <w:t>Четвертые классы</w:t>
      </w:r>
    </w:p>
    <w:p w:rsidR="00003040" w:rsidRDefault="00003040" w:rsidP="00003040">
      <w:pPr>
        <w:pStyle w:val="a4"/>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Всероссийской проверочной работы по русскому языку</w:t>
      </w:r>
    </w:p>
    <w:p w:rsidR="00003040" w:rsidRDefault="00003040" w:rsidP="00003040">
      <w:pPr>
        <w:pStyle w:val="a4"/>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Всероссийской проверочной работы по математике</w:t>
      </w:r>
    </w:p>
    <w:p w:rsidR="00003040" w:rsidRDefault="00003040" w:rsidP="00003040">
      <w:pPr>
        <w:pStyle w:val="a4"/>
        <w:numPr>
          <w:ilvl w:val="0"/>
          <w:numId w:val="6"/>
        </w:numPr>
        <w:spacing w:after="0" w:line="240" w:lineRule="auto"/>
        <w:rPr>
          <w:rFonts w:ascii="Times New Roman" w:eastAsia="Calibri" w:hAnsi="Times New Roman" w:cs="Times New Roman"/>
          <w:sz w:val="24"/>
          <w:szCs w:val="24"/>
          <w:lang w:eastAsia="ru-RU"/>
        </w:rPr>
      </w:pPr>
      <w:r w:rsidRPr="00C0068B">
        <w:rPr>
          <w:rFonts w:ascii="Times New Roman" w:eastAsia="Calibri" w:hAnsi="Times New Roman" w:cs="Times New Roman"/>
          <w:sz w:val="24"/>
          <w:szCs w:val="24"/>
          <w:lang w:eastAsia="ru-RU"/>
        </w:rPr>
        <w:t xml:space="preserve">Всероссийской </w:t>
      </w:r>
      <w:r>
        <w:rPr>
          <w:rFonts w:ascii="Times New Roman" w:eastAsia="Calibri" w:hAnsi="Times New Roman" w:cs="Times New Roman"/>
          <w:sz w:val="24"/>
          <w:szCs w:val="24"/>
          <w:lang w:eastAsia="ru-RU"/>
        </w:rPr>
        <w:t xml:space="preserve">проверочной работы по окружающему миру </w:t>
      </w:r>
    </w:p>
    <w:p w:rsidR="00003040" w:rsidRPr="00AA3ECA" w:rsidRDefault="00003040" w:rsidP="00003040">
      <w:pPr>
        <w:pStyle w:val="a4"/>
        <w:numPr>
          <w:ilvl w:val="0"/>
          <w:numId w:val="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защиты группового</w:t>
      </w:r>
      <w:r w:rsidRPr="008E6454">
        <w:rPr>
          <w:rFonts w:ascii="Times New Roman" w:eastAsia="Calibri" w:hAnsi="Times New Roman" w:cs="Times New Roman"/>
          <w:sz w:val="24"/>
          <w:szCs w:val="24"/>
          <w:lang w:eastAsia="ru-RU"/>
        </w:rPr>
        <w:t xml:space="preserve"> проект</w:t>
      </w:r>
      <w:r>
        <w:rPr>
          <w:rFonts w:ascii="Times New Roman" w:eastAsia="Calibri" w:hAnsi="Times New Roman" w:cs="Times New Roman"/>
          <w:sz w:val="24"/>
          <w:szCs w:val="24"/>
          <w:lang w:eastAsia="ru-RU"/>
        </w:rPr>
        <w:t>а</w:t>
      </w:r>
      <w:r w:rsidRPr="008E6454">
        <w:rPr>
          <w:rFonts w:ascii="Times New Roman" w:eastAsia="Calibri" w:hAnsi="Times New Roman" w:cs="Times New Roman"/>
          <w:sz w:val="24"/>
          <w:szCs w:val="24"/>
          <w:lang w:eastAsia="ru-RU"/>
        </w:rPr>
        <w:t>.</w:t>
      </w:r>
    </w:p>
    <w:p w:rsidR="00003040" w:rsidRPr="00AA3ECA" w:rsidRDefault="00003040" w:rsidP="00003040">
      <w:pPr>
        <w:spacing w:after="0" w:line="240" w:lineRule="auto"/>
        <w:ind w:left="720"/>
        <w:rPr>
          <w:rFonts w:ascii="Times New Roman" w:eastAsia="Calibri" w:hAnsi="Times New Roman" w:cs="Times New Roman"/>
          <w:sz w:val="24"/>
          <w:szCs w:val="24"/>
        </w:rPr>
      </w:pPr>
      <w:r w:rsidRPr="008E6454">
        <w:rPr>
          <w:rFonts w:ascii="Times New Roman" w:eastAsia="Calibri" w:hAnsi="Times New Roman" w:cs="Times New Roman"/>
          <w:sz w:val="24"/>
          <w:szCs w:val="24"/>
        </w:rPr>
        <w:t>По остальным предметам учебного плана на уровне начального общего образования промежуточная аттестация осуществляется на основании среднего балла по предмету.</w:t>
      </w:r>
    </w:p>
    <w:p w:rsidR="00E612C6" w:rsidRDefault="00E612C6" w:rsidP="008362CF">
      <w:pPr>
        <w:autoSpaceDE w:val="0"/>
        <w:autoSpaceDN w:val="0"/>
        <w:adjustRightInd w:val="0"/>
        <w:spacing w:after="0" w:line="240" w:lineRule="auto"/>
        <w:ind w:left="360"/>
        <w:jc w:val="both"/>
        <w:rPr>
          <w:rFonts w:ascii="Times New Roman" w:eastAsia="Calibri" w:hAnsi="Times New Roman" w:cs="Times New Roman"/>
          <w:sz w:val="24"/>
          <w:szCs w:val="24"/>
        </w:rPr>
      </w:pPr>
    </w:p>
    <w:p w:rsidR="00003040" w:rsidRDefault="00003040" w:rsidP="008362CF">
      <w:pPr>
        <w:autoSpaceDE w:val="0"/>
        <w:autoSpaceDN w:val="0"/>
        <w:adjustRightInd w:val="0"/>
        <w:spacing w:after="0" w:line="240" w:lineRule="auto"/>
        <w:ind w:left="360"/>
        <w:jc w:val="both"/>
        <w:rPr>
          <w:rFonts w:ascii="Times New Roman" w:eastAsia="Calibri" w:hAnsi="Times New Roman" w:cs="Times New Roman"/>
          <w:sz w:val="24"/>
          <w:szCs w:val="24"/>
        </w:rPr>
      </w:pPr>
    </w:p>
    <w:p w:rsidR="00003040" w:rsidRDefault="00003040" w:rsidP="008362CF">
      <w:pPr>
        <w:autoSpaceDE w:val="0"/>
        <w:autoSpaceDN w:val="0"/>
        <w:adjustRightInd w:val="0"/>
        <w:spacing w:after="0" w:line="240" w:lineRule="auto"/>
        <w:ind w:left="360"/>
        <w:jc w:val="both"/>
        <w:rPr>
          <w:rFonts w:ascii="Times New Roman" w:eastAsia="Calibri" w:hAnsi="Times New Roman" w:cs="Times New Roman"/>
          <w:sz w:val="24"/>
          <w:szCs w:val="24"/>
        </w:rPr>
      </w:pPr>
    </w:p>
    <w:p w:rsidR="00003040" w:rsidRDefault="00003040" w:rsidP="008362CF">
      <w:pPr>
        <w:autoSpaceDE w:val="0"/>
        <w:autoSpaceDN w:val="0"/>
        <w:adjustRightInd w:val="0"/>
        <w:spacing w:after="0" w:line="240" w:lineRule="auto"/>
        <w:ind w:left="360"/>
        <w:jc w:val="both"/>
        <w:rPr>
          <w:rFonts w:ascii="Times New Roman" w:eastAsia="Calibri" w:hAnsi="Times New Roman" w:cs="Times New Roman"/>
          <w:sz w:val="24"/>
          <w:szCs w:val="24"/>
        </w:rPr>
      </w:pPr>
    </w:p>
    <w:p w:rsidR="00003040" w:rsidRPr="008E2E35" w:rsidRDefault="00003040" w:rsidP="008362CF">
      <w:pPr>
        <w:autoSpaceDE w:val="0"/>
        <w:autoSpaceDN w:val="0"/>
        <w:adjustRightInd w:val="0"/>
        <w:spacing w:after="0" w:line="240" w:lineRule="auto"/>
        <w:ind w:left="360"/>
        <w:jc w:val="both"/>
        <w:rPr>
          <w:rFonts w:ascii="Times New Roman" w:eastAsia="Calibri" w:hAnsi="Times New Roman" w:cs="Times New Roman"/>
          <w:sz w:val="24"/>
          <w:szCs w:val="24"/>
        </w:rPr>
      </w:pPr>
    </w:p>
    <w:p w:rsidR="00003040" w:rsidRDefault="00003040" w:rsidP="00003040">
      <w:pPr>
        <w:pStyle w:val="1"/>
        <w:jc w:val="center"/>
        <w:rPr>
          <w:b/>
        </w:rPr>
      </w:pPr>
      <w:r>
        <w:rPr>
          <w:b/>
        </w:rPr>
        <w:t>Учебный план на уровне начального общего образования</w:t>
      </w:r>
    </w:p>
    <w:p w:rsidR="00003040" w:rsidRDefault="00003040" w:rsidP="00003040">
      <w:pPr>
        <w:pStyle w:val="1"/>
        <w:jc w:val="center"/>
        <w:rPr>
          <w:b/>
        </w:rPr>
      </w:pPr>
      <w:r>
        <w:rPr>
          <w:b/>
        </w:rPr>
        <w:t>( недельный )</w:t>
      </w:r>
    </w:p>
    <w:tbl>
      <w:tblPr>
        <w:tblW w:w="9398" w:type="dxa"/>
        <w:jc w:val="center"/>
        <w:tblLayout w:type="fixed"/>
        <w:tblLook w:val="04A0" w:firstRow="1" w:lastRow="0" w:firstColumn="1" w:lastColumn="0" w:noHBand="0" w:noVBand="1"/>
      </w:tblPr>
      <w:tblGrid>
        <w:gridCol w:w="2570"/>
        <w:gridCol w:w="3831"/>
        <w:gridCol w:w="769"/>
        <w:gridCol w:w="649"/>
        <w:gridCol w:w="709"/>
        <w:gridCol w:w="870"/>
      </w:tblGrid>
      <w:tr w:rsidR="00003040" w:rsidRPr="001420F3" w:rsidTr="00003040">
        <w:trPr>
          <w:trHeight w:val="578"/>
          <w:jc w:val="center"/>
        </w:trPr>
        <w:tc>
          <w:tcPr>
            <w:tcW w:w="2570" w:type="dxa"/>
            <w:vMerge w:val="restart"/>
            <w:tcBorders>
              <w:top w:val="single" w:sz="4" w:space="0" w:color="auto"/>
              <w:left w:val="single" w:sz="4" w:space="0" w:color="auto"/>
              <w:bottom w:val="single" w:sz="4" w:space="0" w:color="auto"/>
              <w:right w:val="single" w:sz="4" w:space="0" w:color="auto"/>
            </w:tcBorders>
            <w:vAlign w:val="bottom"/>
            <w:hideMark/>
          </w:tcPr>
          <w:p w:rsidR="00003040" w:rsidRPr="001420F3" w:rsidRDefault="00003040" w:rsidP="00003040">
            <w:pPr>
              <w:pStyle w:val="1"/>
              <w:jc w:val="both"/>
              <w:rPr>
                <w:b/>
                <w:bCs/>
              </w:rPr>
            </w:pPr>
            <w:r w:rsidRPr="001420F3">
              <w:rPr>
                <w:b/>
                <w:bCs/>
              </w:rPr>
              <w:t>Предметные области</w:t>
            </w:r>
          </w:p>
        </w:tc>
        <w:tc>
          <w:tcPr>
            <w:tcW w:w="3831" w:type="dxa"/>
            <w:vMerge w:val="restart"/>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rPr>
                <w:b/>
                <w:bCs/>
              </w:rPr>
            </w:pPr>
            <w:r w:rsidRPr="001420F3">
              <w:rPr>
                <w:b/>
                <w:bCs/>
              </w:rPr>
              <w:t>Учебные  предметы</w:t>
            </w:r>
          </w:p>
        </w:tc>
        <w:tc>
          <w:tcPr>
            <w:tcW w:w="2997" w:type="dxa"/>
            <w:gridSpan w:val="4"/>
            <w:tcBorders>
              <w:top w:val="single" w:sz="4" w:space="0" w:color="auto"/>
              <w:left w:val="nil"/>
              <w:bottom w:val="nil"/>
              <w:right w:val="single" w:sz="4" w:space="0" w:color="auto"/>
            </w:tcBorders>
          </w:tcPr>
          <w:p w:rsidR="00003040" w:rsidRPr="001420F3" w:rsidRDefault="00003040" w:rsidP="00003040">
            <w:pPr>
              <w:pStyle w:val="1"/>
              <w:rPr>
                <w:b/>
                <w:bCs/>
              </w:rPr>
            </w:pPr>
            <w:r w:rsidRPr="001420F3">
              <w:rPr>
                <w:b/>
                <w:bCs/>
              </w:rPr>
              <w:t>Количество часов в неделю</w:t>
            </w:r>
          </w:p>
        </w:tc>
      </w:tr>
      <w:tr w:rsidR="00003040" w:rsidRPr="001420F3" w:rsidTr="00003040">
        <w:trPr>
          <w:trHeight w:val="577"/>
          <w:jc w:val="center"/>
        </w:trPr>
        <w:tc>
          <w:tcPr>
            <w:tcW w:w="2570" w:type="dxa"/>
            <w:vMerge/>
            <w:tcBorders>
              <w:top w:val="single" w:sz="4" w:space="0" w:color="auto"/>
              <w:left w:val="single" w:sz="4" w:space="0" w:color="auto"/>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b/>
                <w:bCs/>
                <w:sz w:val="24"/>
                <w:szCs w:val="24"/>
              </w:rPr>
            </w:pPr>
          </w:p>
        </w:tc>
        <w:tc>
          <w:tcPr>
            <w:tcW w:w="3831" w:type="dxa"/>
            <w:vMerge/>
            <w:tcBorders>
              <w:top w:val="single" w:sz="4" w:space="0" w:color="auto"/>
              <w:left w:val="nil"/>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b/>
                <w:bCs/>
                <w:sz w:val="24"/>
                <w:szCs w:val="24"/>
              </w:rPr>
            </w:pPr>
          </w:p>
        </w:tc>
        <w:tc>
          <w:tcPr>
            <w:tcW w:w="76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rPr>
                <w:b/>
                <w:bCs/>
              </w:rPr>
            </w:pPr>
            <w:r w:rsidRPr="001420F3">
              <w:rPr>
                <w:b/>
                <w:bCs/>
              </w:rPr>
              <w:t>1</w:t>
            </w:r>
            <w:r>
              <w:rPr>
                <w:b/>
                <w:bCs/>
              </w:rPr>
              <w:t>кл</w:t>
            </w:r>
          </w:p>
        </w:tc>
        <w:tc>
          <w:tcPr>
            <w:tcW w:w="64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rPr>
                <w:b/>
                <w:bCs/>
              </w:rPr>
            </w:pPr>
            <w:r w:rsidRPr="001420F3">
              <w:rPr>
                <w:b/>
                <w:bCs/>
              </w:rPr>
              <w:t>2</w:t>
            </w:r>
            <w:r>
              <w:rPr>
                <w:b/>
                <w:bCs/>
              </w:rPr>
              <w:t>кл</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rPr>
                <w:b/>
                <w:bCs/>
              </w:rPr>
            </w:pPr>
            <w:r w:rsidRPr="001420F3">
              <w:rPr>
                <w:b/>
                <w:bCs/>
              </w:rPr>
              <w:t>3</w:t>
            </w:r>
            <w:r>
              <w:rPr>
                <w:b/>
                <w:bCs/>
              </w:rPr>
              <w:t>кл</w:t>
            </w:r>
          </w:p>
        </w:tc>
        <w:tc>
          <w:tcPr>
            <w:tcW w:w="870" w:type="dxa"/>
            <w:tcBorders>
              <w:top w:val="single" w:sz="4" w:space="0" w:color="auto"/>
              <w:left w:val="single" w:sz="4" w:space="0" w:color="auto"/>
              <w:bottom w:val="single" w:sz="4" w:space="0" w:color="auto"/>
              <w:right w:val="single" w:sz="4" w:space="0" w:color="auto"/>
            </w:tcBorders>
            <w:vAlign w:val="bottom"/>
            <w:hideMark/>
          </w:tcPr>
          <w:p w:rsidR="00003040" w:rsidRPr="001420F3" w:rsidRDefault="00003040" w:rsidP="00003040">
            <w:pPr>
              <w:pStyle w:val="1"/>
              <w:jc w:val="both"/>
              <w:rPr>
                <w:b/>
                <w:bCs/>
              </w:rPr>
            </w:pPr>
            <w:r w:rsidRPr="001420F3">
              <w:rPr>
                <w:b/>
                <w:bCs/>
              </w:rPr>
              <w:t>4</w:t>
            </w:r>
            <w:r>
              <w:rPr>
                <w:b/>
                <w:bCs/>
              </w:rPr>
              <w:t>кл</w:t>
            </w:r>
          </w:p>
        </w:tc>
      </w:tr>
      <w:tr w:rsidR="00003040" w:rsidRPr="001420F3" w:rsidTr="00003040">
        <w:trPr>
          <w:trHeight w:val="577"/>
          <w:jc w:val="center"/>
        </w:trPr>
        <w:tc>
          <w:tcPr>
            <w:tcW w:w="2570" w:type="dxa"/>
            <w:vMerge w:val="restart"/>
            <w:tcBorders>
              <w:top w:val="nil"/>
              <w:left w:val="single" w:sz="4" w:space="0" w:color="auto"/>
              <w:bottom w:val="single" w:sz="4" w:space="0" w:color="auto"/>
              <w:right w:val="single" w:sz="4" w:space="0" w:color="auto"/>
            </w:tcBorders>
            <w:vAlign w:val="bottom"/>
            <w:hideMark/>
          </w:tcPr>
          <w:p w:rsidR="00003040" w:rsidRPr="001420F3" w:rsidRDefault="00003040" w:rsidP="00003040">
            <w:pPr>
              <w:pStyle w:val="1"/>
              <w:jc w:val="both"/>
              <w:rPr>
                <w:b/>
                <w:bCs/>
              </w:rPr>
            </w:pPr>
            <w:r w:rsidRPr="001420F3">
              <w:rPr>
                <w:b/>
              </w:rPr>
              <w:t>Русский язык и литературное чтение</w:t>
            </w:r>
          </w:p>
        </w:tc>
        <w:tc>
          <w:tcPr>
            <w:tcW w:w="3831" w:type="dxa"/>
            <w:tcBorders>
              <w:top w:val="nil"/>
              <w:left w:val="nil"/>
              <w:bottom w:val="single" w:sz="4" w:space="0" w:color="auto"/>
              <w:right w:val="single" w:sz="4" w:space="0" w:color="auto"/>
            </w:tcBorders>
            <w:vAlign w:val="bottom"/>
            <w:hideMark/>
          </w:tcPr>
          <w:p w:rsidR="00003040" w:rsidRPr="001420F3" w:rsidRDefault="00003040" w:rsidP="00003040">
            <w:pPr>
              <w:pStyle w:val="1"/>
              <w:jc w:val="both"/>
              <w:rPr>
                <w:bCs/>
              </w:rPr>
            </w:pPr>
            <w:r w:rsidRPr="001420F3">
              <w:t>Русский язык</w:t>
            </w:r>
          </w:p>
        </w:tc>
        <w:tc>
          <w:tcPr>
            <w:tcW w:w="76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t>4,5</w:t>
            </w:r>
          </w:p>
        </w:tc>
        <w:tc>
          <w:tcPr>
            <w:tcW w:w="64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t>4,5</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5</w:t>
            </w:r>
          </w:p>
        </w:tc>
        <w:tc>
          <w:tcPr>
            <w:tcW w:w="870" w:type="dxa"/>
            <w:tcBorders>
              <w:top w:val="single" w:sz="4" w:space="0" w:color="auto"/>
              <w:left w:val="single" w:sz="4" w:space="0" w:color="auto"/>
              <w:bottom w:val="single" w:sz="4" w:space="0" w:color="auto"/>
              <w:right w:val="single" w:sz="4" w:space="0" w:color="auto"/>
            </w:tcBorders>
            <w:vAlign w:val="bottom"/>
            <w:hideMark/>
          </w:tcPr>
          <w:p w:rsidR="00003040" w:rsidRPr="001420F3" w:rsidRDefault="00003040" w:rsidP="00003040">
            <w:pPr>
              <w:pStyle w:val="1"/>
              <w:jc w:val="both"/>
            </w:pPr>
            <w:r w:rsidRPr="001420F3">
              <w:t>5</w:t>
            </w:r>
          </w:p>
        </w:tc>
      </w:tr>
      <w:tr w:rsidR="00003040" w:rsidRPr="001420F3" w:rsidTr="00003040">
        <w:trPr>
          <w:trHeight w:val="577"/>
          <w:jc w:val="center"/>
        </w:trPr>
        <w:tc>
          <w:tcPr>
            <w:tcW w:w="2570" w:type="dxa"/>
            <w:vMerge/>
            <w:tcBorders>
              <w:top w:val="nil"/>
              <w:left w:val="single" w:sz="4" w:space="0" w:color="auto"/>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b/>
                <w:bCs/>
                <w:sz w:val="24"/>
                <w:szCs w:val="24"/>
              </w:rPr>
            </w:pPr>
          </w:p>
        </w:tc>
        <w:tc>
          <w:tcPr>
            <w:tcW w:w="3831" w:type="dxa"/>
            <w:tcBorders>
              <w:top w:val="nil"/>
              <w:left w:val="nil"/>
              <w:bottom w:val="single" w:sz="4" w:space="0" w:color="auto"/>
              <w:right w:val="single" w:sz="4" w:space="0" w:color="auto"/>
            </w:tcBorders>
            <w:vAlign w:val="bottom"/>
            <w:hideMark/>
          </w:tcPr>
          <w:p w:rsidR="00003040" w:rsidRPr="001420F3" w:rsidRDefault="00003040" w:rsidP="00003040">
            <w:pPr>
              <w:pStyle w:val="1"/>
              <w:jc w:val="both"/>
              <w:rPr>
                <w:bCs/>
              </w:rPr>
            </w:pPr>
            <w:r w:rsidRPr="001420F3">
              <w:t>Литературное чтение</w:t>
            </w:r>
          </w:p>
        </w:tc>
        <w:tc>
          <w:tcPr>
            <w:tcW w:w="76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4</w:t>
            </w:r>
          </w:p>
        </w:tc>
        <w:tc>
          <w:tcPr>
            <w:tcW w:w="64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4</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4</w:t>
            </w:r>
          </w:p>
        </w:tc>
        <w:tc>
          <w:tcPr>
            <w:tcW w:w="870" w:type="dxa"/>
            <w:tcBorders>
              <w:top w:val="single" w:sz="4" w:space="0" w:color="auto"/>
              <w:left w:val="single" w:sz="4" w:space="0" w:color="auto"/>
              <w:bottom w:val="single" w:sz="4" w:space="0" w:color="auto"/>
              <w:right w:val="single" w:sz="4" w:space="0" w:color="auto"/>
            </w:tcBorders>
            <w:vAlign w:val="bottom"/>
            <w:hideMark/>
          </w:tcPr>
          <w:p w:rsidR="00003040" w:rsidRPr="001420F3" w:rsidRDefault="00003040" w:rsidP="00003040">
            <w:pPr>
              <w:pStyle w:val="1"/>
              <w:jc w:val="both"/>
            </w:pPr>
            <w:r w:rsidRPr="001420F3">
              <w:t>3,5</w:t>
            </w:r>
          </w:p>
        </w:tc>
      </w:tr>
      <w:tr w:rsidR="00003040" w:rsidRPr="001420F3" w:rsidTr="00003040">
        <w:trPr>
          <w:trHeight w:val="577"/>
          <w:jc w:val="center"/>
        </w:trPr>
        <w:tc>
          <w:tcPr>
            <w:tcW w:w="2570" w:type="dxa"/>
            <w:vMerge w:val="restart"/>
            <w:tcBorders>
              <w:top w:val="nil"/>
              <w:left w:val="single" w:sz="4" w:space="0" w:color="auto"/>
              <w:right w:val="single" w:sz="4" w:space="0" w:color="auto"/>
            </w:tcBorders>
            <w:vAlign w:val="center"/>
          </w:tcPr>
          <w:p w:rsidR="00003040" w:rsidRPr="001420F3" w:rsidRDefault="00003040" w:rsidP="00003040">
            <w:pPr>
              <w:spacing w:after="0" w:line="240" w:lineRule="auto"/>
              <w:rPr>
                <w:rFonts w:ascii="Times New Roman" w:hAnsi="Times New Roman" w:cs="Times New Roman"/>
                <w:b/>
                <w:bCs/>
                <w:sz w:val="24"/>
                <w:szCs w:val="24"/>
              </w:rPr>
            </w:pPr>
            <w:r w:rsidRPr="001420F3">
              <w:rPr>
                <w:rFonts w:ascii="Times New Roman" w:hAnsi="Times New Roman" w:cs="Times New Roman"/>
                <w:b/>
                <w:bCs/>
                <w:sz w:val="24"/>
                <w:szCs w:val="24"/>
              </w:rPr>
              <w:t>Родной язык и литературное чтение на родном языке</w:t>
            </w:r>
          </w:p>
        </w:tc>
        <w:tc>
          <w:tcPr>
            <w:tcW w:w="3831" w:type="dxa"/>
            <w:tcBorders>
              <w:top w:val="nil"/>
              <w:left w:val="nil"/>
              <w:bottom w:val="single" w:sz="4" w:space="0" w:color="auto"/>
              <w:right w:val="single" w:sz="4" w:space="0" w:color="auto"/>
            </w:tcBorders>
            <w:vAlign w:val="bottom"/>
          </w:tcPr>
          <w:p w:rsidR="00003040" w:rsidRPr="001420F3" w:rsidRDefault="00003040" w:rsidP="00003040">
            <w:pPr>
              <w:pStyle w:val="1"/>
              <w:jc w:val="both"/>
            </w:pPr>
            <w:r w:rsidRPr="001420F3">
              <w:t>Русский родной язык</w:t>
            </w:r>
          </w:p>
        </w:tc>
        <w:tc>
          <w:tcPr>
            <w:tcW w:w="769" w:type="dxa"/>
            <w:tcBorders>
              <w:top w:val="single" w:sz="4" w:space="0" w:color="auto"/>
              <w:left w:val="nil"/>
              <w:bottom w:val="single" w:sz="4" w:space="0" w:color="auto"/>
              <w:right w:val="single" w:sz="4" w:space="0" w:color="auto"/>
            </w:tcBorders>
            <w:vAlign w:val="bottom"/>
          </w:tcPr>
          <w:p w:rsidR="00003040" w:rsidRPr="001420F3" w:rsidRDefault="00003040" w:rsidP="00003040">
            <w:pPr>
              <w:pStyle w:val="1"/>
              <w:jc w:val="both"/>
            </w:pPr>
            <w:r w:rsidRPr="001420F3">
              <w:t>0,25</w:t>
            </w:r>
          </w:p>
        </w:tc>
        <w:tc>
          <w:tcPr>
            <w:tcW w:w="649" w:type="dxa"/>
            <w:tcBorders>
              <w:top w:val="single" w:sz="4" w:space="0" w:color="auto"/>
              <w:left w:val="nil"/>
              <w:bottom w:val="single" w:sz="4" w:space="0" w:color="auto"/>
              <w:right w:val="single" w:sz="4" w:space="0" w:color="auto"/>
            </w:tcBorders>
            <w:vAlign w:val="bottom"/>
          </w:tcPr>
          <w:p w:rsidR="00003040" w:rsidRPr="001420F3" w:rsidRDefault="00003040" w:rsidP="00003040">
            <w:pPr>
              <w:pStyle w:val="1"/>
              <w:jc w:val="both"/>
            </w:pPr>
            <w:r w:rsidRPr="001420F3">
              <w:t>0,5</w:t>
            </w:r>
          </w:p>
        </w:tc>
        <w:tc>
          <w:tcPr>
            <w:tcW w:w="709" w:type="dxa"/>
            <w:tcBorders>
              <w:top w:val="single" w:sz="4" w:space="0" w:color="auto"/>
              <w:left w:val="nil"/>
              <w:bottom w:val="single" w:sz="4" w:space="0" w:color="auto"/>
              <w:right w:val="single" w:sz="4" w:space="0" w:color="auto"/>
            </w:tcBorders>
            <w:vAlign w:val="bottom"/>
          </w:tcPr>
          <w:p w:rsidR="00003040" w:rsidRPr="001420F3" w:rsidRDefault="00003040" w:rsidP="00003040">
            <w:pPr>
              <w:pStyle w:val="1"/>
              <w:jc w:val="both"/>
            </w:pPr>
            <w:r w:rsidRPr="001420F3">
              <w:t>0,5</w:t>
            </w:r>
          </w:p>
        </w:tc>
        <w:tc>
          <w:tcPr>
            <w:tcW w:w="870" w:type="dxa"/>
            <w:tcBorders>
              <w:top w:val="single" w:sz="4" w:space="0" w:color="auto"/>
              <w:left w:val="single" w:sz="4" w:space="0" w:color="auto"/>
              <w:bottom w:val="single" w:sz="4" w:space="0" w:color="auto"/>
              <w:right w:val="single" w:sz="4" w:space="0" w:color="auto"/>
            </w:tcBorders>
            <w:vAlign w:val="bottom"/>
          </w:tcPr>
          <w:p w:rsidR="00003040" w:rsidRPr="001420F3" w:rsidRDefault="00003040" w:rsidP="00003040">
            <w:pPr>
              <w:pStyle w:val="1"/>
              <w:jc w:val="both"/>
            </w:pPr>
            <w:r w:rsidRPr="001420F3">
              <w:t>0,5</w:t>
            </w:r>
          </w:p>
        </w:tc>
      </w:tr>
      <w:tr w:rsidR="00003040" w:rsidRPr="001420F3" w:rsidTr="00003040">
        <w:trPr>
          <w:trHeight w:val="577"/>
          <w:jc w:val="center"/>
        </w:trPr>
        <w:tc>
          <w:tcPr>
            <w:tcW w:w="2570" w:type="dxa"/>
            <w:vMerge/>
            <w:tcBorders>
              <w:left w:val="single" w:sz="4" w:space="0" w:color="auto"/>
              <w:bottom w:val="single" w:sz="4" w:space="0" w:color="auto"/>
              <w:right w:val="single" w:sz="4" w:space="0" w:color="auto"/>
            </w:tcBorders>
            <w:vAlign w:val="center"/>
          </w:tcPr>
          <w:p w:rsidR="00003040" w:rsidRPr="001420F3" w:rsidRDefault="00003040" w:rsidP="00003040">
            <w:pPr>
              <w:spacing w:after="0" w:line="240" w:lineRule="auto"/>
              <w:rPr>
                <w:rFonts w:ascii="Times New Roman" w:hAnsi="Times New Roman" w:cs="Times New Roman"/>
                <w:b/>
                <w:bCs/>
                <w:sz w:val="24"/>
                <w:szCs w:val="24"/>
              </w:rPr>
            </w:pPr>
          </w:p>
        </w:tc>
        <w:tc>
          <w:tcPr>
            <w:tcW w:w="3831" w:type="dxa"/>
            <w:tcBorders>
              <w:top w:val="nil"/>
              <w:left w:val="nil"/>
              <w:bottom w:val="single" w:sz="4" w:space="0" w:color="auto"/>
              <w:right w:val="single" w:sz="4" w:space="0" w:color="auto"/>
            </w:tcBorders>
            <w:vAlign w:val="bottom"/>
          </w:tcPr>
          <w:p w:rsidR="00003040" w:rsidRPr="001420F3" w:rsidRDefault="00003040" w:rsidP="00003040">
            <w:pPr>
              <w:pStyle w:val="1"/>
              <w:jc w:val="both"/>
            </w:pPr>
            <w:r w:rsidRPr="001420F3">
              <w:t>Литературное чтение на родном языке</w:t>
            </w:r>
          </w:p>
        </w:tc>
        <w:tc>
          <w:tcPr>
            <w:tcW w:w="769" w:type="dxa"/>
            <w:tcBorders>
              <w:top w:val="single" w:sz="4" w:space="0" w:color="auto"/>
              <w:left w:val="nil"/>
              <w:bottom w:val="single" w:sz="4" w:space="0" w:color="auto"/>
              <w:right w:val="single" w:sz="4" w:space="0" w:color="auto"/>
            </w:tcBorders>
            <w:vAlign w:val="bottom"/>
          </w:tcPr>
          <w:p w:rsidR="00003040" w:rsidRPr="001420F3" w:rsidRDefault="00003040" w:rsidP="00003040">
            <w:pPr>
              <w:pStyle w:val="1"/>
              <w:jc w:val="both"/>
            </w:pPr>
            <w:r w:rsidRPr="001420F3">
              <w:t>0,25</w:t>
            </w:r>
          </w:p>
        </w:tc>
        <w:tc>
          <w:tcPr>
            <w:tcW w:w="649" w:type="dxa"/>
            <w:tcBorders>
              <w:top w:val="single" w:sz="4" w:space="0" w:color="auto"/>
              <w:left w:val="nil"/>
              <w:bottom w:val="single" w:sz="4" w:space="0" w:color="auto"/>
              <w:right w:val="single" w:sz="4" w:space="0" w:color="auto"/>
            </w:tcBorders>
            <w:vAlign w:val="bottom"/>
          </w:tcPr>
          <w:p w:rsidR="00003040" w:rsidRPr="001420F3" w:rsidRDefault="00003040" w:rsidP="00003040">
            <w:pPr>
              <w:pStyle w:val="1"/>
              <w:jc w:val="both"/>
            </w:pPr>
            <w:r w:rsidRPr="001420F3">
              <w:t>0,5</w:t>
            </w:r>
          </w:p>
        </w:tc>
        <w:tc>
          <w:tcPr>
            <w:tcW w:w="709" w:type="dxa"/>
            <w:tcBorders>
              <w:top w:val="single" w:sz="4" w:space="0" w:color="auto"/>
              <w:left w:val="nil"/>
              <w:bottom w:val="single" w:sz="4" w:space="0" w:color="auto"/>
              <w:right w:val="single" w:sz="4" w:space="0" w:color="auto"/>
            </w:tcBorders>
            <w:vAlign w:val="bottom"/>
          </w:tcPr>
          <w:p w:rsidR="00003040" w:rsidRPr="001420F3" w:rsidRDefault="00003040" w:rsidP="00003040">
            <w:pPr>
              <w:pStyle w:val="1"/>
              <w:jc w:val="both"/>
            </w:pPr>
            <w:r w:rsidRPr="001420F3">
              <w:t>0,5</w:t>
            </w:r>
          </w:p>
        </w:tc>
        <w:tc>
          <w:tcPr>
            <w:tcW w:w="870" w:type="dxa"/>
            <w:tcBorders>
              <w:top w:val="single" w:sz="4" w:space="0" w:color="auto"/>
              <w:left w:val="single" w:sz="4" w:space="0" w:color="auto"/>
              <w:bottom w:val="single" w:sz="4" w:space="0" w:color="auto"/>
              <w:right w:val="single" w:sz="4" w:space="0" w:color="auto"/>
            </w:tcBorders>
            <w:vAlign w:val="bottom"/>
          </w:tcPr>
          <w:p w:rsidR="00003040" w:rsidRPr="001420F3" w:rsidRDefault="00003040" w:rsidP="00003040">
            <w:pPr>
              <w:pStyle w:val="1"/>
              <w:jc w:val="both"/>
            </w:pPr>
            <w:r w:rsidRPr="001420F3">
              <w:t>0,5</w:t>
            </w:r>
          </w:p>
        </w:tc>
      </w:tr>
      <w:tr w:rsidR="00003040" w:rsidRPr="001420F3" w:rsidTr="00003040">
        <w:trPr>
          <w:trHeight w:val="577"/>
          <w:jc w:val="center"/>
        </w:trPr>
        <w:tc>
          <w:tcPr>
            <w:tcW w:w="2570" w:type="dxa"/>
            <w:vMerge w:val="restart"/>
            <w:tcBorders>
              <w:top w:val="nil"/>
              <w:left w:val="single" w:sz="4" w:space="0" w:color="auto"/>
              <w:bottom w:val="single" w:sz="4" w:space="0" w:color="auto"/>
              <w:right w:val="single" w:sz="4" w:space="0" w:color="auto"/>
            </w:tcBorders>
            <w:vAlign w:val="bottom"/>
            <w:hideMark/>
          </w:tcPr>
          <w:p w:rsidR="00003040" w:rsidRPr="001420F3" w:rsidRDefault="00003040" w:rsidP="00003040">
            <w:pPr>
              <w:pStyle w:val="1"/>
              <w:jc w:val="both"/>
              <w:rPr>
                <w:b/>
                <w:bCs/>
              </w:rPr>
            </w:pPr>
            <w:r w:rsidRPr="001420F3">
              <w:rPr>
                <w:b/>
                <w:bCs/>
              </w:rPr>
              <w:t>Иностранный язык</w:t>
            </w:r>
          </w:p>
        </w:tc>
        <w:tc>
          <w:tcPr>
            <w:tcW w:w="3831" w:type="dxa"/>
            <w:tcBorders>
              <w:top w:val="nil"/>
              <w:left w:val="nil"/>
              <w:bottom w:val="single" w:sz="4" w:space="0" w:color="auto"/>
              <w:right w:val="single" w:sz="4" w:space="0" w:color="auto"/>
            </w:tcBorders>
            <w:vAlign w:val="bottom"/>
            <w:hideMark/>
          </w:tcPr>
          <w:p w:rsidR="00003040" w:rsidRPr="001420F3" w:rsidRDefault="00003040" w:rsidP="00003040">
            <w:pPr>
              <w:pStyle w:val="1"/>
              <w:jc w:val="both"/>
              <w:rPr>
                <w:bCs/>
              </w:rPr>
            </w:pPr>
            <w:r w:rsidRPr="001420F3">
              <w:t>Иностранный язык</w:t>
            </w:r>
          </w:p>
        </w:tc>
        <w:tc>
          <w:tcPr>
            <w:tcW w:w="76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rPr>
                <w:bCs/>
              </w:rPr>
            </w:pPr>
            <w:r w:rsidRPr="001420F3">
              <w:rPr>
                <w:bCs/>
              </w:rPr>
              <w:t>-</w:t>
            </w:r>
          </w:p>
        </w:tc>
        <w:tc>
          <w:tcPr>
            <w:tcW w:w="64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2</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2</w:t>
            </w:r>
          </w:p>
        </w:tc>
        <w:tc>
          <w:tcPr>
            <w:tcW w:w="870" w:type="dxa"/>
            <w:tcBorders>
              <w:top w:val="single" w:sz="4" w:space="0" w:color="auto"/>
              <w:left w:val="single" w:sz="4" w:space="0" w:color="auto"/>
              <w:bottom w:val="single" w:sz="4" w:space="0" w:color="auto"/>
              <w:right w:val="single" w:sz="4" w:space="0" w:color="auto"/>
            </w:tcBorders>
            <w:vAlign w:val="bottom"/>
            <w:hideMark/>
          </w:tcPr>
          <w:p w:rsidR="00003040" w:rsidRPr="001420F3" w:rsidRDefault="00003040" w:rsidP="00003040">
            <w:pPr>
              <w:pStyle w:val="1"/>
              <w:jc w:val="both"/>
            </w:pPr>
            <w:r w:rsidRPr="001420F3">
              <w:t>2</w:t>
            </w:r>
          </w:p>
        </w:tc>
      </w:tr>
      <w:tr w:rsidR="00003040" w:rsidRPr="001420F3" w:rsidTr="00003040">
        <w:trPr>
          <w:trHeight w:val="610"/>
          <w:jc w:val="center"/>
        </w:trPr>
        <w:tc>
          <w:tcPr>
            <w:tcW w:w="2570" w:type="dxa"/>
            <w:vMerge/>
            <w:tcBorders>
              <w:top w:val="nil"/>
              <w:left w:val="single" w:sz="4" w:space="0" w:color="auto"/>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b/>
                <w:bCs/>
                <w:sz w:val="24"/>
                <w:szCs w:val="24"/>
              </w:rPr>
            </w:pPr>
          </w:p>
        </w:tc>
        <w:tc>
          <w:tcPr>
            <w:tcW w:w="3831" w:type="dxa"/>
            <w:vMerge w:val="restart"/>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Второй иностранный язык</w:t>
            </w:r>
          </w:p>
        </w:tc>
        <w:tc>
          <w:tcPr>
            <w:tcW w:w="769" w:type="dxa"/>
            <w:vMerge w:val="restart"/>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w:t>
            </w:r>
          </w:p>
        </w:tc>
        <w:tc>
          <w:tcPr>
            <w:tcW w:w="649" w:type="dxa"/>
            <w:vMerge w:val="restart"/>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w:t>
            </w:r>
          </w:p>
        </w:tc>
        <w:tc>
          <w:tcPr>
            <w:tcW w:w="709" w:type="dxa"/>
            <w:vMerge w:val="restart"/>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w:t>
            </w:r>
          </w:p>
        </w:tc>
        <w:tc>
          <w:tcPr>
            <w:tcW w:w="870" w:type="dxa"/>
            <w:tcBorders>
              <w:top w:val="nil"/>
              <w:left w:val="single" w:sz="4" w:space="0" w:color="auto"/>
              <w:bottom w:val="nil"/>
              <w:right w:val="single" w:sz="4" w:space="0" w:color="auto"/>
            </w:tcBorders>
            <w:noWrap/>
            <w:vAlign w:val="bottom"/>
            <w:hideMark/>
          </w:tcPr>
          <w:p w:rsidR="00003040" w:rsidRPr="001420F3" w:rsidRDefault="00003040" w:rsidP="00003040">
            <w:pPr>
              <w:pStyle w:val="1"/>
              <w:jc w:val="both"/>
            </w:pPr>
            <w:r w:rsidRPr="001420F3">
              <w:t>-</w:t>
            </w:r>
          </w:p>
        </w:tc>
      </w:tr>
      <w:tr w:rsidR="00003040" w:rsidRPr="001420F3" w:rsidTr="00003040">
        <w:trPr>
          <w:trHeight w:val="70"/>
          <w:jc w:val="center"/>
        </w:trPr>
        <w:tc>
          <w:tcPr>
            <w:tcW w:w="2570" w:type="dxa"/>
            <w:vMerge/>
            <w:tcBorders>
              <w:top w:val="nil"/>
              <w:left w:val="single" w:sz="4" w:space="0" w:color="auto"/>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b/>
                <w:bCs/>
                <w:sz w:val="24"/>
                <w:szCs w:val="24"/>
              </w:rPr>
            </w:pPr>
          </w:p>
        </w:tc>
        <w:tc>
          <w:tcPr>
            <w:tcW w:w="3831" w:type="dxa"/>
            <w:vMerge/>
            <w:tcBorders>
              <w:top w:val="nil"/>
              <w:left w:val="nil"/>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sz w:val="24"/>
                <w:szCs w:val="24"/>
              </w:rPr>
            </w:pPr>
          </w:p>
        </w:tc>
        <w:tc>
          <w:tcPr>
            <w:tcW w:w="769" w:type="dxa"/>
            <w:vMerge/>
            <w:tcBorders>
              <w:top w:val="nil"/>
              <w:left w:val="nil"/>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sz w:val="24"/>
                <w:szCs w:val="24"/>
              </w:rPr>
            </w:pPr>
          </w:p>
        </w:tc>
        <w:tc>
          <w:tcPr>
            <w:tcW w:w="649" w:type="dxa"/>
            <w:vMerge/>
            <w:tcBorders>
              <w:top w:val="nil"/>
              <w:left w:val="nil"/>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sz w:val="24"/>
                <w:szCs w:val="24"/>
              </w:rPr>
            </w:pPr>
          </w:p>
        </w:tc>
        <w:tc>
          <w:tcPr>
            <w:tcW w:w="870" w:type="dxa"/>
            <w:tcBorders>
              <w:top w:val="nil"/>
              <w:left w:val="single" w:sz="4" w:space="0" w:color="auto"/>
              <w:bottom w:val="single" w:sz="4" w:space="0" w:color="auto"/>
              <w:right w:val="single" w:sz="4" w:space="0" w:color="auto"/>
            </w:tcBorders>
            <w:noWrap/>
            <w:vAlign w:val="bottom"/>
          </w:tcPr>
          <w:p w:rsidR="00003040" w:rsidRPr="001420F3" w:rsidRDefault="00003040" w:rsidP="00003040">
            <w:pPr>
              <w:pStyle w:val="1"/>
              <w:jc w:val="both"/>
            </w:pPr>
          </w:p>
        </w:tc>
      </w:tr>
      <w:tr w:rsidR="00003040" w:rsidRPr="001420F3" w:rsidTr="00003040">
        <w:trPr>
          <w:trHeight w:val="300"/>
          <w:jc w:val="center"/>
        </w:trPr>
        <w:tc>
          <w:tcPr>
            <w:tcW w:w="25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
              </w:rPr>
            </w:pPr>
            <w:r w:rsidRPr="001420F3">
              <w:rPr>
                <w:b/>
              </w:rPr>
              <w:t>Математика и информатика</w:t>
            </w:r>
          </w:p>
        </w:tc>
        <w:tc>
          <w:tcPr>
            <w:tcW w:w="3831"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Математика</w:t>
            </w:r>
          </w:p>
        </w:tc>
        <w:tc>
          <w:tcPr>
            <w:tcW w:w="76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4</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4</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4</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pPr>
            <w:r w:rsidRPr="001420F3">
              <w:t>4</w:t>
            </w:r>
          </w:p>
        </w:tc>
      </w:tr>
      <w:tr w:rsidR="00003040" w:rsidRPr="001420F3" w:rsidTr="00003040">
        <w:trPr>
          <w:trHeight w:val="300"/>
          <w:jc w:val="center"/>
        </w:trPr>
        <w:tc>
          <w:tcPr>
            <w:tcW w:w="25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
              </w:rPr>
            </w:pPr>
            <w:r w:rsidRPr="001420F3">
              <w:rPr>
                <w:b/>
              </w:rPr>
              <w:t xml:space="preserve">Обществознание и естествознание </w:t>
            </w:r>
          </w:p>
        </w:tc>
        <w:tc>
          <w:tcPr>
            <w:tcW w:w="3831"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Окружающий мир</w:t>
            </w:r>
          </w:p>
        </w:tc>
        <w:tc>
          <w:tcPr>
            <w:tcW w:w="76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2</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2</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2</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pPr>
            <w:r w:rsidRPr="001420F3">
              <w:t>2</w:t>
            </w:r>
          </w:p>
        </w:tc>
      </w:tr>
      <w:tr w:rsidR="00003040" w:rsidRPr="001420F3" w:rsidTr="00003040">
        <w:trPr>
          <w:trHeight w:val="300"/>
          <w:jc w:val="center"/>
        </w:trPr>
        <w:tc>
          <w:tcPr>
            <w:tcW w:w="25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
              </w:rPr>
            </w:pPr>
            <w:r w:rsidRPr="001420F3">
              <w:rPr>
                <w:b/>
              </w:rPr>
              <w:t>Основы религиозных культур и светской этики</w:t>
            </w:r>
          </w:p>
        </w:tc>
        <w:tc>
          <w:tcPr>
            <w:tcW w:w="3831" w:type="dxa"/>
            <w:tcBorders>
              <w:top w:val="nil"/>
              <w:left w:val="nil"/>
              <w:bottom w:val="single" w:sz="4" w:space="0" w:color="auto"/>
              <w:right w:val="single" w:sz="4" w:space="0" w:color="auto"/>
            </w:tcBorders>
            <w:noWrap/>
            <w:vAlign w:val="center"/>
            <w:hideMark/>
          </w:tcPr>
          <w:p w:rsidR="00003040" w:rsidRPr="001420F3" w:rsidRDefault="00003040" w:rsidP="00003040">
            <w:pPr>
              <w:pStyle w:val="1"/>
              <w:jc w:val="both"/>
            </w:pPr>
            <w:r w:rsidRPr="001420F3">
              <w:t>Основы религиозных культур и светской этики</w:t>
            </w:r>
          </w:p>
        </w:tc>
        <w:tc>
          <w:tcPr>
            <w:tcW w:w="769" w:type="dxa"/>
            <w:tcBorders>
              <w:top w:val="nil"/>
              <w:left w:val="nil"/>
              <w:bottom w:val="single" w:sz="4" w:space="0" w:color="auto"/>
              <w:right w:val="single" w:sz="4" w:space="0" w:color="auto"/>
            </w:tcBorders>
            <w:noWrap/>
            <w:vAlign w:val="bottom"/>
            <w:hideMark/>
          </w:tcPr>
          <w:p w:rsidR="00003040" w:rsidRPr="001420F3" w:rsidRDefault="00003040" w:rsidP="00003040">
            <w:pPr>
              <w:spacing w:after="0" w:line="240" w:lineRule="auto"/>
              <w:rPr>
                <w:sz w:val="20"/>
                <w:szCs w:val="20"/>
              </w:rPr>
            </w:pPr>
            <w:r w:rsidRPr="001420F3">
              <w:rPr>
                <w:sz w:val="20"/>
                <w:szCs w:val="20"/>
              </w:rPr>
              <w:t>-</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spacing w:after="0" w:line="240" w:lineRule="auto"/>
              <w:rPr>
                <w:sz w:val="20"/>
                <w:szCs w:val="20"/>
              </w:rPr>
            </w:pPr>
            <w:r w:rsidRPr="001420F3">
              <w:rPr>
                <w:sz w:val="20"/>
                <w:szCs w:val="20"/>
              </w:rPr>
              <w:t>-</w:t>
            </w:r>
          </w:p>
        </w:tc>
        <w:tc>
          <w:tcPr>
            <w:tcW w:w="709" w:type="dxa"/>
            <w:tcBorders>
              <w:top w:val="single" w:sz="4" w:space="0" w:color="auto"/>
              <w:left w:val="nil"/>
              <w:bottom w:val="single" w:sz="4" w:space="0" w:color="auto"/>
              <w:right w:val="single" w:sz="4" w:space="0" w:color="auto"/>
            </w:tcBorders>
            <w:vAlign w:val="bottom"/>
          </w:tcPr>
          <w:p w:rsidR="00003040" w:rsidRPr="001420F3" w:rsidRDefault="00003040" w:rsidP="00003040">
            <w:pPr>
              <w:pStyle w:val="1"/>
              <w:jc w:val="both"/>
            </w:pPr>
            <w:r w:rsidRPr="001420F3">
              <w:t>-</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pPr>
            <w:r w:rsidRPr="001420F3">
              <w:t>0,5</w:t>
            </w:r>
          </w:p>
        </w:tc>
      </w:tr>
      <w:tr w:rsidR="00003040" w:rsidRPr="001420F3" w:rsidTr="00003040">
        <w:trPr>
          <w:trHeight w:val="300"/>
          <w:jc w:val="center"/>
        </w:trPr>
        <w:tc>
          <w:tcPr>
            <w:tcW w:w="2570" w:type="dxa"/>
            <w:vMerge w:val="restart"/>
            <w:tcBorders>
              <w:top w:val="single" w:sz="4" w:space="0" w:color="auto"/>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
              </w:rPr>
            </w:pPr>
            <w:r w:rsidRPr="001420F3">
              <w:rPr>
                <w:b/>
              </w:rPr>
              <w:t>Искусство</w:t>
            </w:r>
          </w:p>
        </w:tc>
        <w:tc>
          <w:tcPr>
            <w:tcW w:w="3831"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Музыка</w:t>
            </w:r>
          </w:p>
        </w:tc>
        <w:tc>
          <w:tcPr>
            <w:tcW w:w="76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1</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1</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1</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pPr>
            <w:r w:rsidRPr="001420F3">
              <w:t>1</w:t>
            </w:r>
          </w:p>
        </w:tc>
      </w:tr>
      <w:tr w:rsidR="00003040" w:rsidRPr="001420F3" w:rsidTr="00003040">
        <w:trPr>
          <w:trHeight w:val="300"/>
          <w:jc w:val="center"/>
        </w:trPr>
        <w:tc>
          <w:tcPr>
            <w:tcW w:w="2570" w:type="dxa"/>
            <w:vMerge/>
            <w:tcBorders>
              <w:top w:val="single" w:sz="4" w:space="0" w:color="auto"/>
              <w:left w:val="single" w:sz="4" w:space="0" w:color="auto"/>
              <w:bottom w:val="single" w:sz="4" w:space="0" w:color="auto"/>
              <w:right w:val="single" w:sz="4" w:space="0" w:color="auto"/>
            </w:tcBorders>
            <w:vAlign w:val="center"/>
            <w:hideMark/>
          </w:tcPr>
          <w:p w:rsidR="00003040" w:rsidRPr="001420F3" w:rsidRDefault="00003040" w:rsidP="00003040">
            <w:pPr>
              <w:spacing w:after="0" w:line="240" w:lineRule="auto"/>
              <w:rPr>
                <w:rFonts w:ascii="Times New Roman" w:hAnsi="Times New Roman" w:cs="Times New Roman"/>
                <w:b/>
                <w:sz w:val="24"/>
                <w:szCs w:val="24"/>
              </w:rPr>
            </w:pPr>
          </w:p>
        </w:tc>
        <w:tc>
          <w:tcPr>
            <w:tcW w:w="3831"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Изобразительное искусство</w:t>
            </w:r>
          </w:p>
        </w:tc>
        <w:tc>
          <w:tcPr>
            <w:tcW w:w="76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1</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1</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1</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pPr>
            <w:r w:rsidRPr="001420F3">
              <w:t>1</w:t>
            </w:r>
          </w:p>
        </w:tc>
      </w:tr>
      <w:tr w:rsidR="00003040" w:rsidRPr="001420F3" w:rsidTr="00003040">
        <w:trPr>
          <w:trHeight w:val="300"/>
          <w:jc w:val="center"/>
        </w:trPr>
        <w:tc>
          <w:tcPr>
            <w:tcW w:w="25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
              </w:rPr>
            </w:pPr>
            <w:r w:rsidRPr="001420F3">
              <w:rPr>
                <w:b/>
              </w:rPr>
              <w:t>Технология</w:t>
            </w:r>
          </w:p>
        </w:tc>
        <w:tc>
          <w:tcPr>
            <w:tcW w:w="3831"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Технология</w:t>
            </w:r>
          </w:p>
        </w:tc>
        <w:tc>
          <w:tcPr>
            <w:tcW w:w="76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1</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1</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1</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pPr>
            <w:r w:rsidRPr="001420F3">
              <w:t>1</w:t>
            </w:r>
          </w:p>
        </w:tc>
      </w:tr>
      <w:tr w:rsidR="00003040" w:rsidRPr="001420F3" w:rsidTr="00003040">
        <w:trPr>
          <w:trHeight w:val="300"/>
          <w:jc w:val="center"/>
        </w:trPr>
        <w:tc>
          <w:tcPr>
            <w:tcW w:w="25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
              </w:rPr>
            </w:pPr>
            <w:r w:rsidRPr="001420F3">
              <w:rPr>
                <w:b/>
              </w:rPr>
              <w:t>Физическая культура</w:t>
            </w:r>
          </w:p>
        </w:tc>
        <w:tc>
          <w:tcPr>
            <w:tcW w:w="3831"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Физическая культура</w:t>
            </w:r>
          </w:p>
        </w:tc>
        <w:tc>
          <w:tcPr>
            <w:tcW w:w="769" w:type="dxa"/>
            <w:tcBorders>
              <w:top w:val="nil"/>
              <w:left w:val="nil"/>
              <w:bottom w:val="single" w:sz="4" w:space="0" w:color="auto"/>
              <w:right w:val="single" w:sz="4" w:space="0" w:color="auto"/>
            </w:tcBorders>
            <w:noWrap/>
            <w:vAlign w:val="bottom"/>
            <w:hideMark/>
          </w:tcPr>
          <w:p w:rsidR="00003040" w:rsidRDefault="00003040" w:rsidP="00003040">
            <w:pPr>
              <w:pStyle w:val="1"/>
              <w:jc w:val="both"/>
            </w:pPr>
          </w:p>
          <w:p w:rsidR="00003040" w:rsidRPr="001420F3" w:rsidRDefault="00003040" w:rsidP="00003040">
            <w:pPr>
              <w:pStyle w:val="1"/>
              <w:jc w:val="both"/>
            </w:pPr>
            <w:r>
              <w:t>2</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pPr>
            <w:r w:rsidRPr="001420F3">
              <w:t>2</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pPr>
            <w:r w:rsidRPr="001420F3">
              <w:t>2</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pPr>
            <w:r w:rsidRPr="001420F3">
              <w:t>2</w:t>
            </w:r>
          </w:p>
        </w:tc>
      </w:tr>
      <w:tr w:rsidR="00003040" w:rsidRPr="001420F3" w:rsidTr="00003040">
        <w:trPr>
          <w:trHeight w:val="315"/>
          <w:jc w:val="center"/>
        </w:trPr>
        <w:tc>
          <w:tcPr>
            <w:tcW w:w="2570" w:type="dxa"/>
            <w:tcBorders>
              <w:top w:val="nil"/>
              <w:left w:val="single" w:sz="4" w:space="0" w:color="auto"/>
              <w:bottom w:val="single" w:sz="4" w:space="0" w:color="auto"/>
              <w:right w:val="single" w:sz="4" w:space="0" w:color="auto"/>
            </w:tcBorders>
            <w:noWrap/>
            <w:vAlign w:val="bottom"/>
          </w:tcPr>
          <w:p w:rsidR="00003040" w:rsidRPr="001420F3" w:rsidRDefault="00003040" w:rsidP="00003040">
            <w:pPr>
              <w:pStyle w:val="1"/>
              <w:jc w:val="both"/>
              <w:rPr>
                <w:b/>
                <w:bCs/>
              </w:rPr>
            </w:pPr>
          </w:p>
          <w:p w:rsidR="00003040" w:rsidRPr="001420F3" w:rsidRDefault="00003040" w:rsidP="00003040">
            <w:pPr>
              <w:pStyle w:val="1"/>
              <w:jc w:val="both"/>
              <w:rPr>
                <w:b/>
                <w:bCs/>
              </w:rPr>
            </w:pPr>
            <w:r w:rsidRPr="001420F3">
              <w:rPr>
                <w:b/>
                <w:bCs/>
              </w:rPr>
              <w:t>Итого</w:t>
            </w:r>
          </w:p>
        </w:tc>
        <w:tc>
          <w:tcPr>
            <w:tcW w:w="3831"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rPr>
                <w:bCs/>
              </w:rPr>
            </w:pPr>
            <w:r w:rsidRPr="001420F3">
              <w:rPr>
                <w:bCs/>
              </w:rPr>
              <w:t> </w:t>
            </w:r>
          </w:p>
        </w:tc>
        <w:tc>
          <w:tcPr>
            <w:tcW w:w="76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rPr>
                <w:bCs/>
              </w:rPr>
            </w:pPr>
            <w:r w:rsidRPr="001420F3">
              <w:rPr>
                <w:bCs/>
              </w:rPr>
              <w:t>2</w:t>
            </w:r>
            <w:r>
              <w:rPr>
                <w:bCs/>
              </w:rPr>
              <w:t>0</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rPr>
                <w:bCs/>
              </w:rPr>
            </w:pPr>
            <w:r w:rsidRPr="001420F3">
              <w:rPr>
                <w:bCs/>
              </w:rPr>
              <w:t>2</w:t>
            </w:r>
            <w:r>
              <w:rPr>
                <w:bCs/>
              </w:rPr>
              <w:t>2</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rPr>
                <w:bCs/>
              </w:rPr>
            </w:pPr>
            <w:r w:rsidRPr="001420F3">
              <w:rPr>
                <w:bCs/>
              </w:rPr>
              <w:t>23</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Cs/>
              </w:rPr>
            </w:pPr>
            <w:r w:rsidRPr="001420F3">
              <w:rPr>
                <w:bCs/>
              </w:rPr>
              <w:t>23</w:t>
            </w:r>
          </w:p>
        </w:tc>
      </w:tr>
      <w:tr w:rsidR="00003040" w:rsidRPr="001420F3" w:rsidTr="00003040">
        <w:trPr>
          <w:trHeight w:val="315"/>
          <w:jc w:val="center"/>
        </w:trPr>
        <w:tc>
          <w:tcPr>
            <w:tcW w:w="9398" w:type="dxa"/>
            <w:gridSpan w:val="6"/>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Cs/>
              </w:rPr>
            </w:pPr>
            <w:r w:rsidRPr="001420F3">
              <w:rPr>
                <w:b/>
                <w:iCs/>
              </w:rPr>
              <w:t>Часть, формируемая участниками образовательного процесса</w:t>
            </w:r>
          </w:p>
        </w:tc>
      </w:tr>
      <w:tr w:rsidR="00003040" w:rsidRPr="001420F3" w:rsidTr="00003040">
        <w:trPr>
          <w:trHeight w:val="315"/>
          <w:jc w:val="center"/>
        </w:trPr>
        <w:tc>
          <w:tcPr>
            <w:tcW w:w="6401" w:type="dxa"/>
            <w:gridSpan w:val="2"/>
            <w:tcBorders>
              <w:top w:val="nil"/>
              <w:left w:val="single" w:sz="4" w:space="0" w:color="auto"/>
              <w:bottom w:val="single" w:sz="4" w:space="0" w:color="auto"/>
              <w:right w:val="single" w:sz="4" w:space="0" w:color="auto"/>
            </w:tcBorders>
            <w:noWrap/>
            <w:vAlign w:val="bottom"/>
            <w:hideMark/>
          </w:tcPr>
          <w:p w:rsidR="00003040" w:rsidRPr="00B01595" w:rsidRDefault="00003040" w:rsidP="00003040">
            <w:pPr>
              <w:pStyle w:val="1"/>
              <w:jc w:val="both"/>
              <w:rPr>
                <w:iCs/>
              </w:rPr>
            </w:pPr>
            <w:r>
              <w:rPr>
                <w:iCs/>
              </w:rPr>
              <w:t>Метапредметный курс «</w:t>
            </w:r>
            <w:r w:rsidRPr="00B01595">
              <w:rPr>
                <w:iCs/>
              </w:rPr>
              <w:t>Основы функциональной грамотности»</w:t>
            </w:r>
          </w:p>
        </w:tc>
        <w:tc>
          <w:tcPr>
            <w:tcW w:w="76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rPr>
                <w:bCs/>
              </w:rPr>
            </w:pPr>
            <w:r>
              <w:rPr>
                <w:bCs/>
              </w:rPr>
              <w:t xml:space="preserve"> 1</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rPr>
                <w:bCs/>
              </w:rPr>
            </w:pPr>
            <w:r>
              <w:rPr>
                <w:bCs/>
              </w:rPr>
              <w:t>1</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rPr>
                <w:bCs/>
              </w:rPr>
            </w:pPr>
            <w:r>
              <w:rPr>
                <w:bCs/>
              </w:rPr>
              <w:t>0</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Cs/>
              </w:rPr>
            </w:pPr>
            <w:r>
              <w:rPr>
                <w:bCs/>
              </w:rPr>
              <w:t>0</w:t>
            </w:r>
          </w:p>
        </w:tc>
      </w:tr>
      <w:tr w:rsidR="00003040" w:rsidRPr="001420F3" w:rsidTr="00003040">
        <w:trPr>
          <w:trHeight w:val="315"/>
          <w:jc w:val="center"/>
        </w:trPr>
        <w:tc>
          <w:tcPr>
            <w:tcW w:w="6401" w:type="dxa"/>
            <w:gridSpan w:val="2"/>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
                <w:bCs/>
              </w:rPr>
            </w:pPr>
            <w:r w:rsidRPr="001420F3">
              <w:rPr>
                <w:b/>
                <w:bCs/>
              </w:rPr>
              <w:lastRenderedPageBreak/>
              <w:t>Максимально допустимая недельная нагрузка</w:t>
            </w:r>
          </w:p>
        </w:tc>
        <w:tc>
          <w:tcPr>
            <w:tcW w:w="76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rPr>
                <w:b/>
                <w:bCs/>
              </w:rPr>
            </w:pPr>
            <w:r w:rsidRPr="001420F3">
              <w:rPr>
                <w:b/>
                <w:bCs/>
              </w:rPr>
              <w:t>21</w:t>
            </w:r>
          </w:p>
        </w:tc>
        <w:tc>
          <w:tcPr>
            <w:tcW w:w="649" w:type="dxa"/>
            <w:tcBorders>
              <w:top w:val="nil"/>
              <w:left w:val="nil"/>
              <w:bottom w:val="single" w:sz="4" w:space="0" w:color="auto"/>
              <w:right w:val="single" w:sz="4" w:space="0" w:color="auto"/>
            </w:tcBorders>
            <w:noWrap/>
            <w:vAlign w:val="bottom"/>
            <w:hideMark/>
          </w:tcPr>
          <w:p w:rsidR="00003040" w:rsidRPr="001420F3" w:rsidRDefault="00003040" w:rsidP="00003040">
            <w:pPr>
              <w:pStyle w:val="1"/>
              <w:jc w:val="both"/>
              <w:rPr>
                <w:b/>
                <w:bCs/>
              </w:rPr>
            </w:pPr>
            <w:r w:rsidRPr="001420F3">
              <w:rPr>
                <w:b/>
                <w:bCs/>
              </w:rPr>
              <w:t>23</w:t>
            </w:r>
          </w:p>
        </w:tc>
        <w:tc>
          <w:tcPr>
            <w:tcW w:w="709" w:type="dxa"/>
            <w:tcBorders>
              <w:top w:val="single" w:sz="4" w:space="0" w:color="auto"/>
              <w:left w:val="nil"/>
              <w:bottom w:val="single" w:sz="4" w:space="0" w:color="auto"/>
              <w:right w:val="single" w:sz="4" w:space="0" w:color="auto"/>
            </w:tcBorders>
            <w:vAlign w:val="bottom"/>
            <w:hideMark/>
          </w:tcPr>
          <w:p w:rsidR="00003040" w:rsidRPr="001420F3" w:rsidRDefault="00003040" w:rsidP="00003040">
            <w:pPr>
              <w:pStyle w:val="1"/>
              <w:jc w:val="both"/>
              <w:rPr>
                <w:b/>
                <w:bCs/>
              </w:rPr>
            </w:pPr>
            <w:r w:rsidRPr="001420F3">
              <w:rPr>
                <w:b/>
                <w:bCs/>
              </w:rPr>
              <w:t>23</w:t>
            </w:r>
          </w:p>
        </w:tc>
        <w:tc>
          <w:tcPr>
            <w:tcW w:w="870" w:type="dxa"/>
            <w:tcBorders>
              <w:top w:val="nil"/>
              <w:left w:val="single" w:sz="4" w:space="0" w:color="auto"/>
              <w:bottom w:val="single" w:sz="4" w:space="0" w:color="auto"/>
              <w:right w:val="single" w:sz="4" w:space="0" w:color="auto"/>
            </w:tcBorders>
            <w:noWrap/>
            <w:vAlign w:val="bottom"/>
            <w:hideMark/>
          </w:tcPr>
          <w:p w:rsidR="00003040" w:rsidRPr="001420F3" w:rsidRDefault="00003040" w:rsidP="00003040">
            <w:pPr>
              <w:pStyle w:val="1"/>
              <w:jc w:val="both"/>
              <w:rPr>
                <w:b/>
                <w:bCs/>
              </w:rPr>
            </w:pPr>
            <w:r w:rsidRPr="001420F3">
              <w:rPr>
                <w:b/>
                <w:bCs/>
              </w:rPr>
              <w:t>23</w:t>
            </w:r>
          </w:p>
        </w:tc>
      </w:tr>
    </w:tbl>
    <w:p w:rsidR="00003040" w:rsidRPr="001420F3" w:rsidRDefault="00003040" w:rsidP="00003040">
      <w:pPr>
        <w:pStyle w:val="1"/>
        <w:jc w:val="both"/>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003040" w:rsidRDefault="00003040" w:rsidP="00003040">
      <w:pPr>
        <w:jc w:val="center"/>
        <w:rPr>
          <w:rFonts w:ascii="Times New Roman" w:eastAsia="Calibri" w:hAnsi="Times New Roman" w:cs="Times New Roman"/>
          <w:b/>
          <w:sz w:val="24"/>
          <w:szCs w:val="24"/>
        </w:rPr>
      </w:pPr>
    </w:p>
    <w:p w:rsidR="00003040" w:rsidRPr="00003040" w:rsidRDefault="00003040" w:rsidP="00003040">
      <w:pPr>
        <w:jc w:val="center"/>
        <w:rPr>
          <w:rFonts w:ascii="Times New Roman" w:eastAsia="Calibri" w:hAnsi="Times New Roman" w:cs="Times New Roman"/>
          <w:b/>
          <w:sz w:val="24"/>
          <w:szCs w:val="24"/>
        </w:rPr>
      </w:pPr>
      <w:r w:rsidRPr="00003040">
        <w:rPr>
          <w:rFonts w:ascii="Times New Roman" w:eastAsia="Calibri" w:hAnsi="Times New Roman" w:cs="Times New Roman"/>
          <w:b/>
          <w:sz w:val="24"/>
          <w:szCs w:val="24"/>
        </w:rPr>
        <w:t>Учебный план</w:t>
      </w:r>
      <w:r w:rsidRPr="00003040">
        <w:rPr>
          <w:rFonts w:ascii="Times New Roman" w:hAnsi="Times New Roman" w:cs="Times New Roman"/>
          <w:b/>
          <w:sz w:val="24"/>
          <w:szCs w:val="24"/>
        </w:rPr>
        <w:t xml:space="preserve"> на уровне начального общего образования</w:t>
      </w:r>
      <w:r w:rsidRPr="00003040">
        <w:rPr>
          <w:rFonts w:ascii="Times New Roman" w:eastAsia="Calibri" w:hAnsi="Times New Roman" w:cs="Times New Roman"/>
          <w:b/>
          <w:sz w:val="24"/>
          <w:szCs w:val="24"/>
        </w:rPr>
        <w:t xml:space="preserve"> 1-4 классов </w:t>
      </w:r>
    </w:p>
    <w:p w:rsidR="00003040" w:rsidRPr="00003040" w:rsidRDefault="00003040" w:rsidP="00003040">
      <w:pPr>
        <w:jc w:val="center"/>
        <w:rPr>
          <w:rFonts w:ascii="Times New Roman" w:eastAsia="Calibri" w:hAnsi="Times New Roman" w:cs="Times New Roman"/>
          <w:b/>
          <w:sz w:val="24"/>
          <w:szCs w:val="24"/>
        </w:rPr>
      </w:pPr>
      <w:r w:rsidRPr="00003040">
        <w:rPr>
          <w:rFonts w:ascii="Times New Roman" w:eastAsia="Calibri" w:hAnsi="Times New Roman" w:cs="Times New Roman"/>
          <w:b/>
          <w:sz w:val="24"/>
          <w:szCs w:val="24"/>
        </w:rPr>
        <w:t>(годовой)</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693"/>
        <w:gridCol w:w="850"/>
        <w:gridCol w:w="851"/>
        <w:gridCol w:w="850"/>
        <w:gridCol w:w="851"/>
        <w:gridCol w:w="851"/>
      </w:tblGrid>
      <w:tr w:rsidR="00003040" w:rsidRPr="008E2E35" w:rsidTr="00E43481">
        <w:trPr>
          <w:trHeight w:val="377"/>
        </w:trPr>
        <w:tc>
          <w:tcPr>
            <w:tcW w:w="3369" w:type="dxa"/>
            <w:vMerge w:val="restart"/>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sz w:val="24"/>
                <w:szCs w:val="24"/>
              </w:rPr>
            </w:pPr>
            <w:r w:rsidRPr="008E2E35">
              <w:rPr>
                <w:rFonts w:ascii="Times New Roman" w:eastAsia="Calibri" w:hAnsi="Times New Roman" w:cs="Times New Roman"/>
                <w:sz w:val="24"/>
                <w:szCs w:val="24"/>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rPr>
                <w:rFonts w:ascii="Times New Roman" w:eastAsia="Calibri" w:hAnsi="Times New Roman" w:cs="Times New Roman"/>
                <w:b/>
                <w:bCs/>
                <w:sz w:val="24"/>
                <w:szCs w:val="24"/>
              </w:rPr>
            </w:pPr>
            <w:r w:rsidRPr="008E2E35">
              <w:rPr>
                <w:rFonts w:ascii="Times New Roman" w:eastAsia="Calibri" w:hAnsi="Times New Roman" w:cs="Times New Roman"/>
                <w:b/>
                <w:bCs/>
              </w:rPr>
              <w:t xml:space="preserve">Учебные </w:t>
            </w:r>
          </w:p>
          <w:p w:rsidR="00003040" w:rsidRPr="008E2E35" w:rsidRDefault="00003040" w:rsidP="00003040">
            <w:pPr>
              <w:tabs>
                <w:tab w:val="left" w:pos="4500"/>
                <w:tab w:val="left" w:pos="9180"/>
                <w:tab w:val="left" w:pos="9360"/>
              </w:tabs>
              <w:rPr>
                <w:rFonts w:ascii="Times New Roman" w:eastAsia="Calibri" w:hAnsi="Times New Roman" w:cs="Times New Roman"/>
                <w:b/>
                <w:bCs/>
                <w:sz w:val="24"/>
                <w:szCs w:val="24"/>
              </w:rPr>
            </w:pPr>
            <w:r w:rsidRPr="008E2E35">
              <w:rPr>
                <w:rFonts w:ascii="Times New Roman" w:eastAsia="Calibri" w:hAnsi="Times New Roman" w:cs="Times New Roman"/>
                <w:b/>
                <w:bCs/>
              </w:rPr>
              <w:t>предметы</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ind w:firstLine="720"/>
              <w:jc w:val="center"/>
              <w:rPr>
                <w:rFonts w:ascii="Times New Roman" w:eastAsia="Calibri" w:hAnsi="Times New Roman" w:cs="Times New Roman"/>
                <w:b/>
                <w:bCs/>
                <w:sz w:val="24"/>
                <w:szCs w:val="24"/>
              </w:rPr>
            </w:pPr>
            <w:r w:rsidRPr="008E2E35">
              <w:rPr>
                <w:rFonts w:ascii="Times New Roman" w:eastAsia="Calibri" w:hAnsi="Times New Roman" w:cs="Times New Roman"/>
                <w:b/>
              </w:rPr>
              <w:t>Классы</w:t>
            </w:r>
          </w:p>
        </w:tc>
        <w:tc>
          <w:tcPr>
            <w:tcW w:w="851" w:type="dxa"/>
            <w:vMerge w:val="restart"/>
            <w:tcBorders>
              <w:top w:val="single" w:sz="4" w:space="0" w:color="auto"/>
              <w:left w:val="single" w:sz="4" w:space="0" w:color="auto"/>
              <w:right w:val="single" w:sz="4" w:space="0" w:color="auto"/>
            </w:tcBorders>
            <w:textDirection w:val="btLr"/>
          </w:tcPr>
          <w:p w:rsidR="00003040" w:rsidRPr="008E2E35" w:rsidRDefault="00003040" w:rsidP="00003040">
            <w:pPr>
              <w:ind w:left="113" w:right="113"/>
              <w:rPr>
                <w:rFonts w:ascii="Times New Roman" w:eastAsia="Calibri" w:hAnsi="Times New Roman" w:cs="Times New Roman"/>
                <w:b/>
                <w:sz w:val="28"/>
                <w:szCs w:val="28"/>
              </w:rPr>
            </w:pPr>
            <w:r w:rsidRPr="008E2E35">
              <w:rPr>
                <w:rFonts w:ascii="Times New Roman" w:eastAsia="Calibri" w:hAnsi="Times New Roman" w:cs="Times New Roman"/>
                <w:b/>
                <w:sz w:val="28"/>
                <w:szCs w:val="28"/>
              </w:rPr>
              <w:t>всего</w:t>
            </w:r>
          </w:p>
        </w:tc>
      </w:tr>
      <w:tr w:rsidR="00003040" w:rsidRPr="008E2E35" w:rsidTr="00E43481">
        <w:trPr>
          <w:trHeight w:val="377"/>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spacing w:after="0" w:line="240" w:lineRule="auto"/>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spacing w:after="0" w:line="240" w:lineRule="auto"/>
              <w:rPr>
                <w:rFonts w:ascii="Times New Roman" w:eastAsia="Calibri"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
                <w:bCs/>
                <w:sz w:val="24"/>
                <w:szCs w:val="24"/>
              </w:rPr>
            </w:pPr>
            <w:r w:rsidRPr="008E2E35">
              <w:rPr>
                <w:rFonts w:ascii="Times New Roman" w:eastAsia="Calibri" w:hAnsi="Times New Roman" w:cs="Times New Roman"/>
                <w:b/>
                <w:bCs/>
              </w:rPr>
              <w:t xml:space="preserve">          I</w:t>
            </w:r>
          </w:p>
        </w:tc>
        <w:tc>
          <w:tcPr>
            <w:tcW w:w="851"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
                <w:bCs/>
                <w:sz w:val="24"/>
                <w:szCs w:val="24"/>
              </w:rPr>
            </w:pPr>
            <w:r w:rsidRPr="008E2E35">
              <w:rPr>
                <w:rFonts w:ascii="Times New Roman" w:eastAsia="Calibri" w:hAnsi="Times New Roman" w:cs="Times New Roman"/>
                <w:b/>
                <w:bCs/>
              </w:rPr>
              <w:t xml:space="preserve">                II</w:t>
            </w:r>
          </w:p>
        </w:tc>
        <w:tc>
          <w:tcPr>
            <w:tcW w:w="850"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
                <w:bCs/>
                <w:sz w:val="24"/>
                <w:szCs w:val="24"/>
              </w:rPr>
            </w:pPr>
            <w:r w:rsidRPr="008E2E35">
              <w:rPr>
                <w:rFonts w:ascii="Times New Roman" w:eastAsia="Calibri" w:hAnsi="Times New Roman" w:cs="Times New Roman"/>
                <w:b/>
                <w:bCs/>
              </w:rPr>
              <w:t xml:space="preserve">  III</w:t>
            </w:r>
          </w:p>
        </w:tc>
        <w:tc>
          <w:tcPr>
            <w:tcW w:w="851"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ind w:firstLine="720"/>
              <w:jc w:val="center"/>
              <w:rPr>
                <w:rFonts w:ascii="Times New Roman" w:eastAsia="Calibri" w:hAnsi="Times New Roman" w:cs="Times New Roman"/>
                <w:b/>
                <w:bCs/>
                <w:sz w:val="24"/>
                <w:szCs w:val="24"/>
              </w:rPr>
            </w:pPr>
            <w:r w:rsidRPr="008E2E35">
              <w:rPr>
                <w:rFonts w:ascii="Times New Roman" w:eastAsia="Calibri" w:hAnsi="Times New Roman" w:cs="Times New Roman"/>
                <w:b/>
                <w:bCs/>
              </w:rPr>
              <w:t>I IV</w:t>
            </w:r>
          </w:p>
        </w:tc>
        <w:tc>
          <w:tcPr>
            <w:tcW w:w="851" w:type="dxa"/>
            <w:vMerge/>
            <w:tcBorders>
              <w:left w:val="single" w:sz="4" w:space="0" w:color="auto"/>
              <w:bottom w:val="single" w:sz="4" w:space="0" w:color="auto"/>
              <w:right w:val="single" w:sz="4" w:space="0" w:color="auto"/>
            </w:tcBorders>
          </w:tcPr>
          <w:p w:rsidR="00003040" w:rsidRPr="008E2E35" w:rsidRDefault="00003040" w:rsidP="00003040">
            <w:pPr>
              <w:tabs>
                <w:tab w:val="left" w:pos="4500"/>
                <w:tab w:val="left" w:pos="9180"/>
                <w:tab w:val="left" w:pos="9360"/>
              </w:tabs>
              <w:ind w:firstLine="720"/>
              <w:jc w:val="center"/>
              <w:rPr>
                <w:rFonts w:ascii="Times New Roman" w:eastAsia="Calibri" w:hAnsi="Times New Roman" w:cs="Times New Roman"/>
                <w:b/>
                <w:bCs/>
              </w:rPr>
            </w:pPr>
          </w:p>
        </w:tc>
      </w:tr>
      <w:tr w:rsidR="00003040" w:rsidRPr="008E2E35" w:rsidTr="00E43481">
        <w:trPr>
          <w:trHeight w:val="377"/>
        </w:trPr>
        <w:tc>
          <w:tcPr>
            <w:tcW w:w="3369" w:type="dxa"/>
            <w:tcBorders>
              <w:top w:val="single" w:sz="4" w:space="0" w:color="auto"/>
              <w:left w:val="single" w:sz="4" w:space="0" w:color="auto"/>
              <w:bottom w:val="single" w:sz="4" w:space="0" w:color="auto"/>
              <w:right w:val="single" w:sz="4" w:space="0" w:color="auto"/>
            </w:tcBorders>
          </w:tcPr>
          <w:p w:rsidR="00003040" w:rsidRPr="008E2E35" w:rsidRDefault="00003040" w:rsidP="00003040">
            <w:pPr>
              <w:tabs>
                <w:tab w:val="left" w:pos="4500"/>
                <w:tab w:val="left" w:pos="9180"/>
                <w:tab w:val="left" w:pos="9360"/>
              </w:tabs>
              <w:rPr>
                <w:rFonts w:ascii="Times New Roman" w:eastAsia="Calibri" w:hAnsi="Times New Roman" w:cs="Times New Roman"/>
                <w:bCs/>
                <w:i/>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rPr>
                <w:rFonts w:ascii="Times New Roman" w:eastAsia="Calibri" w:hAnsi="Times New Roman" w:cs="Times New Roman"/>
                <w:b/>
                <w:bCs/>
                <w:i/>
                <w:sz w:val="24"/>
                <w:szCs w:val="24"/>
              </w:rPr>
            </w:pPr>
            <w:r w:rsidRPr="008E2E35">
              <w:rPr>
                <w:rFonts w:ascii="Times New Roman" w:eastAsia="Calibri" w:hAnsi="Times New Roman" w:cs="Times New Roman"/>
                <w:b/>
                <w:bCs/>
                <w:i/>
              </w:rPr>
              <w:t>1. Обязательная часть</w:t>
            </w:r>
          </w:p>
        </w:tc>
        <w:tc>
          <w:tcPr>
            <w:tcW w:w="4253" w:type="dxa"/>
            <w:gridSpan w:val="5"/>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i/>
              </w:rPr>
            </w:pPr>
            <w:r w:rsidRPr="008E2E35">
              <w:rPr>
                <w:rFonts w:ascii="Times New Roman" w:eastAsia="Calibri" w:hAnsi="Times New Roman" w:cs="Times New Roman"/>
                <w:bCs/>
                <w:i/>
              </w:rPr>
              <w:t>Количество часов</w:t>
            </w:r>
          </w:p>
        </w:tc>
      </w:tr>
      <w:tr w:rsidR="00003040" w:rsidRPr="008E2E35" w:rsidTr="00E43481">
        <w:trPr>
          <w:trHeight w:val="377"/>
        </w:trPr>
        <w:tc>
          <w:tcPr>
            <w:tcW w:w="3369" w:type="dxa"/>
            <w:vMerge w:val="restart"/>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Русский язык и литературное чтение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rPr>
              <w:t>148,5</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rPr>
              <w:t>153</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rPr>
              <w:t>170</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E43481" w:rsidP="00003040">
            <w:pPr>
              <w:tabs>
                <w:tab w:val="left" w:pos="4500"/>
                <w:tab w:val="left" w:pos="9180"/>
                <w:tab w:val="left" w:pos="9360"/>
              </w:tabs>
              <w:jc w:val="center"/>
              <w:rPr>
                <w:rFonts w:ascii="Times New Roman" w:eastAsia="Calibri" w:hAnsi="Times New Roman" w:cs="Times New Roman"/>
                <w:bCs/>
              </w:rPr>
            </w:pPr>
            <w:r>
              <w:rPr>
                <w:rFonts w:ascii="Times New Roman" w:eastAsia="Calibri" w:hAnsi="Times New Roman" w:cs="Times New Roman"/>
                <w:bCs/>
              </w:rPr>
              <w:t>641,5</w:t>
            </w:r>
          </w:p>
        </w:tc>
      </w:tr>
      <w:tr w:rsidR="00003040" w:rsidRPr="008E2E35" w:rsidTr="00E43481">
        <w:trPr>
          <w:trHeight w:val="377"/>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spacing w:after="0" w:line="240" w:lineRule="auto"/>
              <w:rPr>
                <w:rFonts w:ascii="Times New Roman" w:eastAsia="Calibri"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136</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136</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119</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E43481" w:rsidP="00003040">
            <w:pPr>
              <w:tabs>
                <w:tab w:val="left" w:pos="4500"/>
                <w:tab w:val="left" w:pos="9180"/>
                <w:tab w:val="left" w:pos="9360"/>
              </w:tabs>
              <w:jc w:val="center"/>
              <w:rPr>
                <w:rFonts w:ascii="Times New Roman" w:eastAsia="Calibri" w:hAnsi="Times New Roman" w:cs="Times New Roman"/>
                <w:bCs/>
              </w:rPr>
            </w:pPr>
            <w:r>
              <w:rPr>
                <w:rFonts w:ascii="Times New Roman" w:eastAsia="Calibri" w:hAnsi="Times New Roman" w:cs="Times New Roman"/>
                <w:bCs/>
              </w:rPr>
              <w:t>523</w:t>
            </w:r>
          </w:p>
        </w:tc>
      </w:tr>
      <w:tr w:rsidR="00003040" w:rsidRPr="008E2E35" w:rsidTr="00E43481">
        <w:trPr>
          <w:trHeight w:val="377"/>
        </w:trPr>
        <w:tc>
          <w:tcPr>
            <w:tcW w:w="3369" w:type="dxa"/>
            <w:vMerge w:val="restart"/>
            <w:tcBorders>
              <w:top w:val="single" w:sz="4" w:space="0" w:color="auto"/>
              <w:left w:val="single" w:sz="4" w:space="0" w:color="auto"/>
              <w:right w:val="single" w:sz="4" w:space="0" w:color="auto"/>
            </w:tcBorders>
            <w:vAlign w:val="center"/>
          </w:tcPr>
          <w:p w:rsidR="00003040" w:rsidRPr="008E2E35" w:rsidRDefault="00003040" w:rsidP="00003040">
            <w:pPr>
              <w:spacing w:after="0" w:line="240" w:lineRule="auto"/>
              <w:rPr>
                <w:rFonts w:ascii="Times New Roman" w:eastAsia="Calibri" w:hAnsi="Times New Roman" w:cs="Times New Roman"/>
                <w:bCs/>
                <w:sz w:val="24"/>
                <w:szCs w:val="24"/>
              </w:rPr>
            </w:pPr>
            <w:r w:rsidRPr="008E2E35">
              <w:rPr>
                <w:rFonts w:ascii="Times New Roman" w:eastAsia="Calibri" w:hAnsi="Times New Roman" w:cs="Times New Roman"/>
                <w:bCs/>
                <w:sz w:val="24"/>
                <w:szCs w:val="24"/>
              </w:rPr>
              <w:t>Родной язык и литературное чтение на родном языке</w:t>
            </w:r>
          </w:p>
        </w:tc>
        <w:tc>
          <w:tcPr>
            <w:tcW w:w="2693"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rPr>
                <w:rFonts w:ascii="Times New Roman" w:eastAsia="Calibri" w:hAnsi="Times New Roman" w:cs="Times New Roman"/>
                <w:bCs/>
              </w:rPr>
            </w:pPr>
            <w:r w:rsidRPr="008E2E35">
              <w:rPr>
                <w:rFonts w:ascii="Times New Roman" w:eastAsia="Calibri" w:hAnsi="Times New Roman" w:cs="Times New Roman"/>
                <w:bCs/>
              </w:rPr>
              <w:t>Родной язык</w:t>
            </w:r>
          </w:p>
        </w:tc>
        <w:tc>
          <w:tcPr>
            <w:tcW w:w="850"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16,5</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jc w:val="center"/>
            </w:pPr>
            <w:r w:rsidRPr="008E2E35">
              <w:rPr>
                <w:rFonts w:ascii="Times New Roman" w:eastAsia="Calibri" w:hAnsi="Times New Roman" w:cs="Times New Roman"/>
                <w:bCs/>
              </w:rPr>
              <w:t>17</w:t>
            </w:r>
          </w:p>
        </w:tc>
        <w:tc>
          <w:tcPr>
            <w:tcW w:w="850"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jc w:val="center"/>
            </w:pPr>
            <w:r w:rsidRPr="008E2E35">
              <w:rPr>
                <w:rFonts w:ascii="Times New Roman" w:eastAsia="Calibri" w:hAnsi="Times New Roman" w:cs="Times New Roman"/>
                <w:bCs/>
              </w:rPr>
              <w:t>17</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jc w:val="center"/>
            </w:pPr>
            <w:r w:rsidRPr="008E2E35">
              <w:rPr>
                <w:rFonts w:ascii="Times New Roman" w:eastAsia="Calibri" w:hAnsi="Times New Roman" w:cs="Times New Roman"/>
                <w:bCs/>
              </w:rPr>
              <w:t>17</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jc w:val="center"/>
              <w:rPr>
                <w:rFonts w:ascii="Times New Roman" w:eastAsia="Calibri" w:hAnsi="Times New Roman" w:cs="Times New Roman"/>
                <w:bCs/>
              </w:rPr>
            </w:pPr>
            <w:r w:rsidRPr="008E2E35">
              <w:rPr>
                <w:rFonts w:ascii="Times New Roman" w:eastAsia="Calibri" w:hAnsi="Times New Roman" w:cs="Times New Roman"/>
                <w:bCs/>
              </w:rPr>
              <w:t>67,5</w:t>
            </w:r>
          </w:p>
        </w:tc>
      </w:tr>
      <w:tr w:rsidR="00003040" w:rsidRPr="008E2E35" w:rsidTr="00E43481">
        <w:trPr>
          <w:trHeight w:val="377"/>
        </w:trPr>
        <w:tc>
          <w:tcPr>
            <w:tcW w:w="3369" w:type="dxa"/>
            <w:vMerge/>
            <w:tcBorders>
              <w:left w:val="single" w:sz="4" w:space="0" w:color="auto"/>
              <w:bottom w:val="single" w:sz="4" w:space="0" w:color="auto"/>
              <w:right w:val="single" w:sz="4" w:space="0" w:color="auto"/>
            </w:tcBorders>
            <w:vAlign w:val="center"/>
          </w:tcPr>
          <w:p w:rsidR="00003040" w:rsidRPr="008E2E35" w:rsidRDefault="00003040" w:rsidP="00003040">
            <w:pPr>
              <w:spacing w:after="0" w:line="240" w:lineRule="auto"/>
              <w:rPr>
                <w:rFonts w:ascii="Times New Roman" w:eastAsia="Calibri"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rPr>
                <w:rFonts w:ascii="Times New Roman" w:eastAsia="Calibri" w:hAnsi="Times New Roman" w:cs="Times New Roman"/>
                <w:bCs/>
              </w:rPr>
            </w:pPr>
            <w:r w:rsidRPr="008E2E35">
              <w:rPr>
                <w:rFonts w:ascii="Times New Roman" w:eastAsia="Calibri" w:hAnsi="Times New Roman" w:cs="Times New Roman"/>
                <w:bCs/>
              </w:rPr>
              <w:t>Литературное чтение на родном языке</w:t>
            </w:r>
          </w:p>
        </w:tc>
        <w:tc>
          <w:tcPr>
            <w:tcW w:w="850"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jc w:val="center"/>
            </w:pPr>
            <w:r w:rsidRPr="008E2E35">
              <w:rPr>
                <w:rFonts w:ascii="Times New Roman" w:eastAsia="Calibri" w:hAnsi="Times New Roman" w:cs="Times New Roman"/>
                <w:bCs/>
              </w:rPr>
              <w:t>16,5</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jc w:val="center"/>
            </w:pPr>
            <w:r w:rsidRPr="008E2E35">
              <w:rPr>
                <w:rFonts w:ascii="Times New Roman" w:eastAsia="Calibri" w:hAnsi="Times New Roman" w:cs="Times New Roman"/>
                <w:bCs/>
              </w:rPr>
              <w:t>17</w:t>
            </w:r>
          </w:p>
        </w:tc>
        <w:tc>
          <w:tcPr>
            <w:tcW w:w="850"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jc w:val="center"/>
            </w:pPr>
            <w:r w:rsidRPr="008E2E35">
              <w:rPr>
                <w:rFonts w:ascii="Times New Roman" w:eastAsia="Calibri" w:hAnsi="Times New Roman" w:cs="Times New Roman"/>
                <w:bCs/>
              </w:rPr>
              <w:t>17</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jc w:val="center"/>
            </w:pPr>
            <w:r w:rsidRPr="008E2E35">
              <w:rPr>
                <w:rFonts w:ascii="Times New Roman" w:eastAsia="Calibri" w:hAnsi="Times New Roman" w:cs="Times New Roman"/>
                <w:bCs/>
              </w:rPr>
              <w:t>17</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jc w:val="center"/>
              <w:rPr>
                <w:rFonts w:ascii="Times New Roman" w:eastAsia="Calibri" w:hAnsi="Times New Roman" w:cs="Times New Roman"/>
                <w:bCs/>
              </w:rPr>
            </w:pPr>
            <w:r w:rsidRPr="008E2E35">
              <w:rPr>
                <w:rFonts w:ascii="Times New Roman" w:eastAsia="Calibri" w:hAnsi="Times New Roman" w:cs="Times New Roman"/>
                <w:bCs/>
              </w:rPr>
              <w:t>67,5</w:t>
            </w:r>
          </w:p>
        </w:tc>
      </w:tr>
      <w:tr w:rsidR="00003040" w:rsidRPr="008E2E35" w:rsidTr="00E43481">
        <w:trPr>
          <w:trHeight w:val="377"/>
        </w:trPr>
        <w:tc>
          <w:tcPr>
            <w:tcW w:w="3369" w:type="dxa"/>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sz w:val="24"/>
                <w:szCs w:val="24"/>
              </w:rPr>
              <w:t>Иностранный язык</w:t>
            </w:r>
          </w:p>
        </w:tc>
        <w:tc>
          <w:tcPr>
            <w:tcW w:w="2693"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204</w:t>
            </w:r>
          </w:p>
        </w:tc>
      </w:tr>
      <w:tr w:rsidR="00003040" w:rsidRPr="008E2E35" w:rsidTr="00E43481">
        <w:trPr>
          <w:trHeight w:val="377"/>
        </w:trPr>
        <w:tc>
          <w:tcPr>
            <w:tcW w:w="3369" w:type="dxa"/>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 xml:space="preserve"> Математика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136</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136</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136</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540</w:t>
            </w:r>
          </w:p>
        </w:tc>
      </w:tr>
      <w:tr w:rsidR="00003040" w:rsidRPr="008E2E35" w:rsidTr="00E43481">
        <w:trPr>
          <w:trHeight w:val="377"/>
        </w:trPr>
        <w:tc>
          <w:tcPr>
            <w:tcW w:w="3369" w:type="dxa"/>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Обществознание и естествознание («окружающий мир»)</w:t>
            </w:r>
          </w:p>
        </w:tc>
        <w:tc>
          <w:tcPr>
            <w:tcW w:w="2693"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Окружающий мир</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270</w:t>
            </w:r>
          </w:p>
        </w:tc>
      </w:tr>
      <w:tr w:rsidR="00003040" w:rsidRPr="008E2E35" w:rsidTr="00E43481">
        <w:trPr>
          <w:trHeight w:val="377"/>
        </w:trPr>
        <w:tc>
          <w:tcPr>
            <w:tcW w:w="3369" w:type="dxa"/>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Основы религиозных культур и светской этики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17</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17</w:t>
            </w:r>
          </w:p>
        </w:tc>
      </w:tr>
      <w:tr w:rsidR="00003040" w:rsidRPr="008E2E35" w:rsidTr="00E43481">
        <w:trPr>
          <w:trHeight w:val="377"/>
        </w:trPr>
        <w:tc>
          <w:tcPr>
            <w:tcW w:w="3369" w:type="dxa"/>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Искусство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Изобразительное искусство, музыка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270</w:t>
            </w:r>
          </w:p>
        </w:tc>
      </w:tr>
      <w:tr w:rsidR="00003040" w:rsidRPr="008E2E35" w:rsidTr="00E43481">
        <w:trPr>
          <w:trHeight w:val="377"/>
        </w:trPr>
        <w:tc>
          <w:tcPr>
            <w:tcW w:w="3369" w:type="dxa"/>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Технология</w:t>
            </w:r>
          </w:p>
        </w:tc>
        <w:tc>
          <w:tcPr>
            <w:tcW w:w="2693"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 xml:space="preserve">Технология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34</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135</w:t>
            </w:r>
          </w:p>
        </w:tc>
      </w:tr>
      <w:tr w:rsidR="00003040" w:rsidRPr="008E2E35" w:rsidTr="00E43481">
        <w:trPr>
          <w:trHeight w:val="377"/>
        </w:trPr>
        <w:tc>
          <w:tcPr>
            <w:tcW w:w="3369" w:type="dxa"/>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Физическая культура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68</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270</w:t>
            </w:r>
          </w:p>
        </w:tc>
      </w:tr>
      <w:tr w:rsidR="00003040" w:rsidRPr="008E2E35" w:rsidTr="00E43481">
        <w:trPr>
          <w:trHeight w:val="377"/>
        </w:trPr>
        <w:tc>
          <w:tcPr>
            <w:tcW w:w="3369" w:type="dxa"/>
            <w:tcBorders>
              <w:top w:val="single" w:sz="4" w:space="0" w:color="auto"/>
              <w:left w:val="single" w:sz="4" w:space="0" w:color="auto"/>
              <w:bottom w:val="single" w:sz="4" w:space="0" w:color="auto"/>
              <w:right w:val="single" w:sz="4" w:space="0" w:color="auto"/>
            </w:tcBorders>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rPr>
              <w:t>676,5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E43481" w:rsidP="00003040">
            <w:pPr>
              <w:tabs>
                <w:tab w:val="left" w:pos="4500"/>
                <w:tab w:val="left" w:pos="9180"/>
                <w:tab w:val="left" w:pos="9360"/>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765</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748</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748</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E43481" w:rsidP="00003040">
            <w:pPr>
              <w:tabs>
                <w:tab w:val="left" w:pos="4500"/>
                <w:tab w:val="left" w:pos="9180"/>
                <w:tab w:val="left" w:pos="9360"/>
              </w:tabs>
              <w:jc w:val="center"/>
              <w:rPr>
                <w:rFonts w:ascii="Times New Roman" w:eastAsia="Calibri" w:hAnsi="Times New Roman" w:cs="Times New Roman"/>
                <w:bCs/>
              </w:rPr>
            </w:pPr>
            <w:r>
              <w:rPr>
                <w:rFonts w:ascii="Times New Roman" w:eastAsia="Calibri" w:hAnsi="Times New Roman" w:cs="Times New Roman"/>
                <w:bCs/>
              </w:rPr>
              <w:t>3005,5</w:t>
            </w:r>
          </w:p>
        </w:tc>
      </w:tr>
      <w:tr w:rsidR="00003040" w:rsidRPr="008E2E35" w:rsidTr="00E43481">
        <w:trPr>
          <w:trHeight w:val="208"/>
        </w:trPr>
        <w:tc>
          <w:tcPr>
            <w:tcW w:w="9464" w:type="dxa"/>
            <w:gridSpan w:val="6"/>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i/>
              </w:rPr>
              <w:t>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p>
        </w:tc>
      </w:tr>
      <w:tr w:rsidR="00003040" w:rsidRPr="008E2E35" w:rsidTr="00E43481">
        <w:trPr>
          <w:trHeight w:val="208"/>
        </w:trPr>
        <w:tc>
          <w:tcPr>
            <w:tcW w:w="6062" w:type="dxa"/>
            <w:gridSpan w:val="2"/>
            <w:tcBorders>
              <w:top w:val="single" w:sz="4" w:space="0" w:color="auto"/>
              <w:left w:val="single" w:sz="4" w:space="0" w:color="auto"/>
              <w:bottom w:val="single" w:sz="4" w:space="0" w:color="auto"/>
              <w:right w:val="single" w:sz="4" w:space="0" w:color="auto"/>
            </w:tcBorders>
          </w:tcPr>
          <w:p w:rsidR="00003040" w:rsidRPr="008E2E35" w:rsidRDefault="00003040" w:rsidP="00003040">
            <w:pPr>
              <w:tabs>
                <w:tab w:val="left" w:pos="4500"/>
                <w:tab w:val="left" w:pos="9180"/>
                <w:tab w:val="left" w:pos="9360"/>
              </w:tabs>
              <w:rPr>
                <w:rFonts w:ascii="Times New Roman" w:eastAsia="Calibri" w:hAnsi="Times New Roman" w:cs="Times New Roman"/>
                <w:bCs/>
                <w:i/>
              </w:rPr>
            </w:pPr>
            <w:r w:rsidRPr="008E2E35">
              <w:rPr>
                <w:rFonts w:ascii="Times New Roman" w:eastAsia="Calibri" w:hAnsi="Times New Roman" w:cs="Times New Roman"/>
                <w:bCs/>
                <w:i/>
              </w:rPr>
              <w:t>Учебный курс «Основы финансовой грамотности»</w:t>
            </w:r>
          </w:p>
        </w:tc>
        <w:tc>
          <w:tcPr>
            <w:tcW w:w="850"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136</w:t>
            </w:r>
          </w:p>
        </w:tc>
      </w:tr>
      <w:tr w:rsidR="00003040" w:rsidRPr="008E2E35" w:rsidTr="00E43481">
        <w:trPr>
          <w:trHeight w:val="686"/>
        </w:trPr>
        <w:tc>
          <w:tcPr>
            <w:tcW w:w="6062" w:type="dxa"/>
            <w:gridSpan w:val="2"/>
            <w:tcBorders>
              <w:top w:val="single" w:sz="4" w:space="0" w:color="auto"/>
              <w:left w:val="single" w:sz="4" w:space="0" w:color="auto"/>
              <w:bottom w:val="single" w:sz="4" w:space="0" w:color="auto"/>
              <w:right w:val="single" w:sz="4" w:space="0" w:color="auto"/>
            </w:tcBorders>
            <w:hideMark/>
          </w:tcPr>
          <w:p w:rsidR="00003040" w:rsidRPr="008E2E35" w:rsidRDefault="00003040" w:rsidP="00003040">
            <w:pPr>
              <w:tabs>
                <w:tab w:val="left" w:pos="4500"/>
                <w:tab w:val="left" w:pos="9180"/>
                <w:tab w:val="left" w:pos="9360"/>
              </w:tabs>
              <w:rPr>
                <w:rFonts w:ascii="Times New Roman" w:eastAsia="Calibri" w:hAnsi="Times New Roman" w:cs="Times New Roman"/>
                <w:bCs/>
                <w:sz w:val="24"/>
                <w:szCs w:val="24"/>
              </w:rPr>
            </w:pPr>
            <w:r w:rsidRPr="008E2E35">
              <w:rPr>
                <w:rFonts w:ascii="Times New Roman" w:eastAsia="Calibri" w:hAnsi="Times New Roman" w:cs="Times New Roman"/>
                <w:bCs/>
              </w:rPr>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tabs>
                <w:tab w:val="left" w:pos="4500"/>
                <w:tab w:val="left" w:pos="9180"/>
                <w:tab w:val="left" w:pos="9360"/>
              </w:tabs>
              <w:jc w:val="center"/>
              <w:rPr>
                <w:rFonts w:ascii="Times New Roman" w:eastAsia="Calibri" w:hAnsi="Times New Roman" w:cs="Times New Roman"/>
                <w:bCs/>
                <w:sz w:val="24"/>
                <w:szCs w:val="24"/>
              </w:rPr>
            </w:pPr>
            <w:r w:rsidRPr="008E2E35">
              <w:rPr>
                <w:rFonts w:ascii="Times New Roman" w:eastAsia="Calibri" w:hAnsi="Times New Roman" w:cs="Times New Roman"/>
                <w:bCs/>
              </w:rPr>
              <w:t>694</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782</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782</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040" w:rsidRPr="008E2E35" w:rsidRDefault="00003040" w:rsidP="00003040">
            <w:pPr>
              <w:jc w:val="center"/>
            </w:pPr>
            <w:r w:rsidRPr="008E2E35">
              <w:rPr>
                <w:rFonts w:ascii="Times New Roman" w:eastAsia="Calibri" w:hAnsi="Times New Roman" w:cs="Times New Roman"/>
                <w:bCs/>
              </w:rPr>
              <w:t>782</w:t>
            </w:r>
          </w:p>
        </w:tc>
        <w:tc>
          <w:tcPr>
            <w:tcW w:w="851" w:type="dxa"/>
            <w:tcBorders>
              <w:top w:val="single" w:sz="4" w:space="0" w:color="auto"/>
              <w:left w:val="single" w:sz="4" w:space="0" w:color="auto"/>
              <w:bottom w:val="single" w:sz="4" w:space="0" w:color="auto"/>
              <w:right w:val="single" w:sz="4" w:space="0" w:color="auto"/>
            </w:tcBorders>
            <w:vAlign w:val="center"/>
          </w:tcPr>
          <w:p w:rsidR="00003040" w:rsidRPr="008E2E35" w:rsidRDefault="00003040" w:rsidP="00003040">
            <w:pPr>
              <w:tabs>
                <w:tab w:val="left" w:pos="4500"/>
                <w:tab w:val="left" w:pos="9180"/>
                <w:tab w:val="left" w:pos="9360"/>
              </w:tabs>
              <w:jc w:val="center"/>
              <w:rPr>
                <w:rFonts w:ascii="Times New Roman" w:eastAsia="Calibri" w:hAnsi="Times New Roman" w:cs="Times New Roman"/>
                <w:bCs/>
              </w:rPr>
            </w:pPr>
            <w:r w:rsidRPr="008E2E35">
              <w:rPr>
                <w:rFonts w:ascii="Times New Roman" w:eastAsia="Calibri" w:hAnsi="Times New Roman" w:cs="Times New Roman"/>
                <w:bCs/>
              </w:rPr>
              <w:t>3040</w:t>
            </w:r>
          </w:p>
        </w:tc>
      </w:tr>
    </w:tbl>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Pr="008E2E35" w:rsidRDefault="00E612C6" w:rsidP="00C81826">
      <w:pPr>
        <w:spacing w:after="0" w:line="240" w:lineRule="auto"/>
        <w:rPr>
          <w:rFonts w:ascii="Times New Roman" w:eastAsia="Calibri" w:hAnsi="Times New Roman" w:cs="Times New Roman"/>
          <w:sz w:val="24"/>
          <w:szCs w:val="24"/>
          <w:lang w:eastAsia="ru-RU"/>
        </w:rPr>
      </w:pPr>
    </w:p>
    <w:p w:rsidR="00E612C6" w:rsidRDefault="00E612C6"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Default="008E2E35" w:rsidP="00C81826">
      <w:pPr>
        <w:spacing w:after="0" w:line="240" w:lineRule="auto"/>
        <w:rPr>
          <w:rFonts w:ascii="Times New Roman" w:eastAsia="Calibri" w:hAnsi="Times New Roman" w:cs="Times New Roman"/>
          <w:sz w:val="24"/>
          <w:szCs w:val="24"/>
          <w:lang w:eastAsia="ru-RU"/>
        </w:rPr>
      </w:pPr>
    </w:p>
    <w:p w:rsidR="008E2E35" w:rsidRPr="008E2E35" w:rsidRDefault="008E2E35" w:rsidP="00C81826">
      <w:pPr>
        <w:spacing w:after="0" w:line="240" w:lineRule="auto"/>
        <w:rPr>
          <w:rFonts w:ascii="Times New Roman" w:eastAsia="Calibri" w:hAnsi="Times New Roman" w:cs="Times New Roman"/>
          <w:sz w:val="24"/>
          <w:szCs w:val="24"/>
          <w:lang w:eastAsia="ru-RU"/>
        </w:rPr>
      </w:pPr>
    </w:p>
    <w:p w:rsidR="009A3B2A" w:rsidRPr="008E2E35" w:rsidRDefault="009A3B2A" w:rsidP="008E6454">
      <w:pPr>
        <w:spacing w:after="0" w:line="240" w:lineRule="auto"/>
        <w:ind w:left="720"/>
        <w:rPr>
          <w:rFonts w:ascii="Times New Roman" w:eastAsia="Calibri" w:hAnsi="Times New Roman" w:cs="Times New Roman"/>
          <w:sz w:val="24"/>
          <w:szCs w:val="24"/>
          <w:lang w:eastAsia="ru-RU"/>
        </w:rPr>
      </w:pPr>
    </w:p>
    <w:p w:rsidR="00767676" w:rsidRPr="008E2E35" w:rsidRDefault="00767676"/>
    <w:p w:rsidR="00E612C6" w:rsidRPr="008E2E35" w:rsidRDefault="00E612C6"/>
    <w:p w:rsidR="00E612C6" w:rsidRPr="008E2E35" w:rsidRDefault="00E612C6"/>
    <w:p w:rsidR="008E2E35" w:rsidRPr="008E2E35" w:rsidRDefault="008E2E35"/>
    <w:p w:rsidR="008E2E35" w:rsidRPr="008E2E35" w:rsidRDefault="008E2E35"/>
    <w:p w:rsidR="008E2E35" w:rsidRPr="008E2E35" w:rsidRDefault="008E2E35"/>
    <w:sectPr w:rsidR="008E2E35" w:rsidRPr="008E2E35" w:rsidSect="00447BE4">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CA" w:rsidRDefault="009519CA" w:rsidP="00117527">
      <w:pPr>
        <w:spacing w:after="0" w:line="240" w:lineRule="auto"/>
      </w:pPr>
      <w:r>
        <w:separator/>
      </w:r>
    </w:p>
  </w:endnote>
  <w:endnote w:type="continuationSeparator" w:id="0">
    <w:p w:rsidR="009519CA" w:rsidRDefault="009519CA" w:rsidP="0011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CA" w:rsidRDefault="009519CA" w:rsidP="00117527">
      <w:pPr>
        <w:spacing w:after="0" w:line="240" w:lineRule="auto"/>
      </w:pPr>
      <w:r>
        <w:separator/>
      </w:r>
    </w:p>
  </w:footnote>
  <w:footnote w:type="continuationSeparator" w:id="0">
    <w:p w:rsidR="009519CA" w:rsidRDefault="009519CA" w:rsidP="00117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B8FE58"/>
    <w:lvl w:ilvl="0">
      <w:numFmt w:val="bullet"/>
      <w:lvlText w:val="*"/>
      <w:lvlJc w:val="left"/>
      <w:pPr>
        <w:ind w:left="0" w:firstLine="0"/>
      </w:pPr>
    </w:lvl>
  </w:abstractNum>
  <w:abstractNum w:abstractNumId="1" w15:restartNumberingAfterBreak="0">
    <w:nsid w:val="16BD17CC"/>
    <w:multiLevelType w:val="multilevel"/>
    <w:tmpl w:val="2778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70630A"/>
    <w:multiLevelType w:val="hybridMultilevel"/>
    <w:tmpl w:val="7A441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84714E"/>
    <w:multiLevelType w:val="hybridMultilevel"/>
    <w:tmpl w:val="D384F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7B6DBC"/>
    <w:multiLevelType w:val="multilevel"/>
    <w:tmpl w:val="05A02A0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8E61A8"/>
    <w:multiLevelType w:val="hybridMultilevel"/>
    <w:tmpl w:val="5338EEC0"/>
    <w:lvl w:ilvl="0" w:tplc="BBB8FE5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A627A3"/>
    <w:multiLevelType w:val="hybridMultilevel"/>
    <w:tmpl w:val="4AFE51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
    <w:abstractNumId w:val="3"/>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0DD0"/>
    <w:rsid w:val="00003040"/>
    <w:rsid w:val="0002505A"/>
    <w:rsid w:val="0003087A"/>
    <w:rsid w:val="0005122D"/>
    <w:rsid w:val="000705F3"/>
    <w:rsid w:val="00072840"/>
    <w:rsid w:val="00074A00"/>
    <w:rsid w:val="00075CFA"/>
    <w:rsid w:val="00080C5B"/>
    <w:rsid w:val="00091A5D"/>
    <w:rsid w:val="00094995"/>
    <w:rsid w:val="000A274A"/>
    <w:rsid w:val="000A5D6D"/>
    <w:rsid w:val="000A676A"/>
    <w:rsid w:val="000B1C50"/>
    <w:rsid w:val="000B40D1"/>
    <w:rsid w:val="000C184B"/>
    <w:rsid w:val="000C4BBC"/>
    <w:rsid w:val="000D31D5"/>
    <w:rsid w:val="000D7176"/>
    <w:rsid w:val="000E210C"/>
    <w:rsid w:val="000E3A09"/>
    <w:rsid w:val="000E67B8"/>
    <w:rsid w:val="000F199C"/>
    <w:rsid w:val="0010059C"/>
    <w:rsid w:val="001025B9"/>
    <w:rsid w:val="00102E14"/>
    <w:rsid w:val="00107C30"/>
    <w:rsid w:val="00117527"/>
    <w:rsid w:val="00123732"/>
    <w:rsid w:val="00130182"/>
    <w:rsid w:val="00132C92"/>
    <w:rsid w:val="0013457B"/>
    <w:rsid w:val="00140674"/>
    <w:rsid w:val="00143721"/>
    <w:rsid w:val="00150C4D"/>
    <w:rsid w:val="001512BB"/>
    <w:rsid w:val="001526B0"/>
    <w:rsid w:val="00154218"/>
    <w:rsid w:val="00161676"/>
    <w:rsid w:val="00164A42"/>
    <w:rsid w:val="001753EA"/>
    <w:rsid w:val="00180452"/>
    <w:rsid w:val="00185215"/>
    <w:rsid w:val="0019280D"/>
    <w:rsid w:val="00193814"/>
    <w:rsid w:val="001A34F3"/>
    <w:rsid w:val="001A3AED"/>
    <w:rsid w:val="001A458E"/>
    <w:rsid w:val="001A5DDA"/>
    <w:rsid w:val="001B12B3"/>
    <w:rsid w:val="001B1C9F"/>
    <w:rsid w:val="001B4B4E"/>
    <w:rsid w:val="001B4BB1"/>
    <w:rsid w:val="001B6FC7"/>
    <w:rsid w:val="001C1B29"/>
    <w:rsid w:val="001C3D32"/>
    <w:rsid w:val="001C4409"/>
    <w:rsid w:val="001C500B"/>
    <w:rsid w:val="001C59D9"/>
    <w:rsid w:val="001E5A23"/>
    <w:rsid w:val="001E7DAD"/>
    <w:rsid w:val="001F1DB2"/>
    <w:rsid w:val="001F4213"/>
    <w:rsid w:val="001F59C2"/>
    <w:rsid w:val="002104B0"/>
    <w:rsid w:val="00222C61"/>
    <w:rsid w:val="00227AD9"/>
    <w:rsid w:val="00233CC2"/>
    <w:rsid w:val="00235984"/>
    <w:rsid w:val="00236AFE"/>
    <w:rsid w:val="002405D7"/>
    <w:rsid w:val="00240CBC"/>
    <w:rsid w:val="00247B9D"/>
    <w:rsid w:val="00247E5A"/>
    <w:rsid w:val="00252D95"/>
    <w:rsid w:val="00260966"/>
    <w:rsid w:val="002623D3"/>
    <w:rsid w:val="00281A96"/>
    <w:rsid w:val="0029284F"/>
    <w:rsid w:val="00295E17"/>
    <w:rsid w:val="002A4E3E"/>
    <w:rsid w:val="002B19CA"/>
    <w:rsid w:val="002B31CA"/>
    <w:rsid w:val="002B4DE0"/>
    <w:rsid w:val="002C08DD"/>
    <w:rsid w:val="002C2DE3"/>
    <w:rsid w:val="002C31E1"/>
    <w:rsid w:val="002D060E"/>
    <w:rsid w:val="002D0AAF"/>
    <w:rsid w:val="002D156F"/>
    <w:rsid w:val="002D3004"/>
    <w:rsid w:val="002D42DE"/>
    <w:rsid w:val="002D56E4"/>
    <w:rsid w:val="002D6A70"/>
    <w:rsid w:val="002D6FD2"/>
    <w:rsid w:val="002E2FA5"/>
    <w:rsid w:val="002E7B92"/>
    <w:rsid w:val="002F214B"/>
    <w:rsid w:val="002F398A"/>
    <w:rsid w:val="002F6FA5"/>
    <w:rsid w:val="002F79F9"/>
    <w:rsid w:val="003110E8"/>
    <w:rsid w:val="0031660F"/>
    <w:rsid w:val="0032090D"/>
    <w:rsid w:val="00321640"/>
    <w:rsid w:val="00321651"/>
    <w:rsid w:val="0032269A"/>
    <w:rsid w:val="00324BF0"/>
    <w:rsid w:val="003254A8"/>
    <w:rsid w:val="00335275"/>
    <w:rsid w:val="003356A5"/>
    <w:rsid w:val="0033756F"/>
    <w:rsid w:val="00340443"/>
    <w:rsid w:val="003450A8"/>
    <w:rsid w:val="00350A2B"/>
    <w:rsid w:val="00351DD2"/>
    <w:rsid w:val="00353EFE"/>
    <w:rsid w:val="003559E5"/>
    <w:rsid w:val="003601AA"/>
    <w:rsid w:val="00363F24"/>
    <w:rsid w:val="00374F27"/>
    <w:rsid w:val="00377896"/>
    <w:rsid w:val="003839CA"/>
    <w:rsid w:val="00393F0D"/>
    <w:rsid w:val="003B256A"/>
    <w:rsid w:val="003B27FC"/>
    <w:rsid w:val="003B45B2"/>
    <w:rsid w:val="003B5B58"/>
    <w:rsid w:val="003B639A"/>
    <w:rsid w:val="003B66FB"/>
    <w:rsid w:val="003D3A4C"/>
    <w:rsid w:val="003D3C5F"/>
    <w:rsid w:val="003E3D59"/>
    <w:rsid w:val="003E6B9C"/>
    <w:rsid w:val="003F5298"/>
    <w:rsid w:val="003F5D2A"/>
    <w:rsid w:val="00402DE7"/>
    <w:rsid w:val="00405162"/>
    <w:rsid w:val="00413D97"/>
    <w:rsid w:val="00415D72"/>
    <w:rsid w:val="00420F4C"/>
    <w:rsid w:val="004246C4"/>
    <w:rsid w:val="0042489F"/>
    <w:rsid w:val="00425874"/>
    <w:rsid w:val="0043339F"/>
    <w:rsid w:val="004344DD"/>
    <w:rsid w:val="00437690"/>
    <w:rsid w:val="00443424"/>
    <w:rsid w:val="0044452E"/>
    <w:rsid w:val="00445DED"/>
    <w:rsid w:val="00447BE4"/>
    <w:rsid w:val="004517FA"/>
    <w:rsid w:val="00460257"/>
    <w:rsid w:val="00461EC6"/>
    <w:rsid w:val="00465FB3"/>
    <w:rsid w:val="00470D9D"/>
    <w:rsid w:val="004849AB"/>
    <w:rsid w:val="0048571E"/>
    <w:rsid w:val="00486E1E"/>
    <w:rsid w:val="0049007B"/>
    <w:rsid w:val="004945E7"/>
    <w:rsid w:val="004A2A1F"/>
    <w:rsid w:val="004B7442"/>
    <w:rsid w:val="004D071D"/>
    <w:rsid w:val="004D426D"/>
    <w:rsid w:val="004D448E"/>
    <w:rsid w:val="004D4DA6"/>
    <w:rsid w:val="004D5784"/>
    <w:rsid w:val="004E6947"/>
    <w:rsid w:val="004F2061"/>
    <w:rsid w:val="004F429E"/>
    <w:rsid w:val="004F645F"/>
    <w:rsid w:val="00500116"/>
    <w:rsid w:val="00500756"/>
    <w:rsid w:val="00502745"/>
    <w:rsid w:val="005033F1"/>
    <w:rsid w:val="00507273"/>
    <w:rsid w:val="005073CE"/>
    <w:rsid w:val="00510A4B"/>
    <w:rsid w:val="005214DB"/>
    <w:rsid w:val="00521D3E"/>
    <w:rsid w:val="005252E3"/>
    <w:rsid w:val="00527034"/>
    <w:rsid w:val="005271EB"/>
    <w:rsid w:val="00534FAF"/>
    <w:rsid w:val="00537676"/>
    <w:rsid w:val="00542E09"/>
    <w:rsid w:val="005537D3"/>
    <w:rsid w:val="00555E04"/>
    <w:rsid w:val="00555ED2"/>
    <w:rsid w:val="0055641B"/>
    <w:rsid w:val="005564D9"/>
    <w:rsid w:val="00573126"/>
    <w:rsid w:val="0057380A"/>
    <w:rsid w:val="0057417C"/>
    <w:rsid w:val="0057582B"/>
    <w:rsid w:val="005878CC"/>
    <w:rsid w:val="00587CE0"/>
    <w:rsid w:val="00592477"/>
    <w:rsid w:val="00592912"/>
    <w:rsid w:val="00593314"/>
    <w:rsid w:val="00596E14"/>
    <w:rsid w:val="0059750F"/>
    <w:rsid w:val="005A12FE"/>
    <w:rsid w:val="005A30D2"/>
    <w:rsid w:val="005A532C"/>
    <w:rsid w:val="005A58BF"/>
    <w:rsid w:val="005A6EC1"/>
    <w:rsid w:val="005B14C2"/>
    <w:rsid w:val="005B730E"/>
    <w:rsid w:val="005B7F3D"/>
    <w:rsid w:val="005C3120"/>
    <w:rsid w:val="005D2273"/>
    <w:rsid w:val="005D51B6"/>
    <w:rsid w:val="005D5AEB"/>
    <w:rsid w:val="005E4770"/>
    <w:rsid w:val="005F062F"/>
    <w:rsid w:val="005F7755"/>
    <w:rsid w:val="00601A39"/>
    <w:rsid w:val="006109BF"/>
    <w:rsid w:val="006157AE"/>
    <w:rsid w:val="00630623"/>
    <w:rsid w:val="0063334F"/>
    <w:rsid w:val="00634B26"/>
    <w:rsid w:val="006359BF"/>
    <w:rsid w:val="00636B61"/>
    <w:rsid w:val="00640DD0"/>
    <w:rsid w:val="0064230F"/>
    <w:rsid w:val="006424C5"/>
    <w:rsid w:val="006427E4"/>
    <w:rsid w:val="0065723C"/>
    <w:rsid w:val="00661DF6"/>
    <w:rsid w:val="00662BDE"/>
    <w:rsid w:val="0066558F"/>
    <w:rsid w:val="00671D44"/>
    <w:rsid w:val="00671F17"/>
    <w:rsid w:val="00673327"/>
    <w:rsid w:val="00675DB2"/>
    <w:rsid w:val="00680F1B"/>
    <w:rsid w:val="00690A11"/>
    <w:rsid w:val="006A1EF8"/>
    <w:rsid w:val="006A2CA8"/>
    <w:rsid w:val="006A33BF"/>
    <w:rsid w:val="006A3F2B"/>
    <w:rsid w:val="006B332D"/>
    <w:rsid w:val="006C0F3E"/>
    <w:rsid w:val="006C2AE4"/>
    <w:rsid w:val="006E457E"/>
    <w:rsid w:val="006F28B9"/>
    <w:rsid w:val="006F3B8B"/>
    <w:rsid w:val="006F3D07"/>
    <w:rsid w:val="007057E4"/>
    <w:rsid w:val="00710748"/>
    <w:rsid w:val="0071555A"/>
    <w:rsid w:val="00722426"/>
    <w:rsid w:val="0072322B"/>
    <w:rsid w:val="00726922"/>
    <w:rsid w:val="00726D03"/>
    <w:rsid w:val="00736379"/>
    <w:rsid w:val="00740DDA"/>
    <w:rsid w:val="00740E10"/>
    <w:rsid w:val="00741F16"/>
    <w:rsid w:val="00747BC4"/>
    <w:rsid w:val="00753B30"/>
    <w:rsid w:val="00767511"/>
    <w:rsid w:val="00767676"/>
    <w:rsid w:val="007707E0"/>
    <w:rsid w:val="00773294"/>
    <w:rsid w:val="007834F9"/>
    <w:rsid w:val="00787DED"/>
    <w:rsid w:val="0079100B"/>
    <w:rsid w:val="00796EA1"/>
    <w:rsid w:val="007973CF"/>
    <w:rsid w:val="007A0CB6"/>
    <w:rsid w:val="007A54CC"/>
    <w:rsid w:val="007B682A"/>
    <w:rsid w:val="007D08AC"/>
    <w:rsid w:val="007D4E77"/>
    <w:rsid w:val="007D6998"/>
    <w:rsid w:val="007E55A9"/>
    <w:rsid w:val="007F1BF8"/>
    <w:rsid w:val="007F7427"/>
    <w:rsid w:val="00805445"/>
    <w:rsid w:val="00816B00"/>
    <w:rsid w:val="00820C14"/>
    <w:rsid w:val="00822205"/>
    <w:rsid w:val="00823360"/>
    <w:rsid w:val="008362CF"/>
    <w:rsid w:val="00842EE3"/>
    <w:rsid w:val="00843E4F"/>
    <w:rsid w:val="00844439"/>
    <w:rsid w:val="008447E5"/>
    <w:rsid w:val="00844C1E"/>
    <w:rsid w:val="008473B0"/>
    <w:rsid w:val="008512DD"/>
    <w:rsid w:val="0085173C"/>
    <w:rsid w:val="00854747"/>
    <w:rsid w:val="00856204"/>
    <w:rsid w:val="008566D1"/>
    <w:rsid w:val="008607C5"/>
    <w:rsid w:val="00863DCE"/>
    <w:rsid w:val="00870938"/>
    <w:rsid w:val="008730DE"/>
    <w:rsid w:val="00875996"/>
    <w:rsid w:val="00880F62"/>
    <w:rsid w:val="00885C73"/>
    <w:rsid w:val="00887FCD"/>
    <w:rsid w:val="00891852"/>
    <w:rsid w:val="00891AFD"/>
    <w:rsid w:val="008A6DD2"/>
    <w:rsid w:val="008B6BED"/>
    <w:rsid w:val="008B7954"/>
    <w:rsid w:val="008C41B9"/>
    <w:rsid w:val="008C75A1"/>
    <w:rsid w:val="008C75FE"/>
    <w:rsid w:val="008D084C"/>
    <w:rsid w:val="008D0D16"/>
    <w:rsid w:val="008D4888"/>
    <w:rsid w:val="008D6675"/>
    <w:rsid w:val="008E073D"/>
    <w:rsid w:val="008E2106"/>
    <w:rsid w:val="008E2E35"/>
    <w:rsid w:val="008E31AC"/>
    <w:rsid w:val="008E36C2"/>
    <w:rsid w:val="008E6454"/>
    <w:rsid w:val="008F1879"/>
    <w:rsid w:val="008F3075"/>
    <w:rsid w:val="008F75F6"/>
    <w:rsid w:val="008F7A89"/>
    <w:rsid w:val="009117FC"/>
    <w:rsid w:val="009129EB"/>
    <w:rsid w:val="00914737"/>
    <w:rsid w:val="00914DCE"/>
    <w:rsid w:val="00916FC7"/>
    <w:rsid w:val="009247F3"/>
    <w:rsid w:val="00926D3F"/>
    <w:rsid w:val="009339E5"/>
    <w:rsid w:val="00940ED1"/>
    <w:rsid w:val="00943162"/>
    <w:rsid w:val="0094329E"/>
    <w:rsid w:val="00943DF0"/>
    <w:rsid w:val="00945D94"/>
    <w:rsid w:val="00950491"/>
    <w:rsid w:val="00950B7A"/>
    <w:rsid w:val="009519CA"/>
    <w:rsid w:val="00954F35"/>
    <w:rsid w:val="00956E9C"/>
    <w:rsid w:val="00956F2D"/>
    <w:rsid w:val="00966B1D"/>
    <w:rsid w:val="009753D8"/>
    <w:rsid w:val="00990338"/>
    <w:rsid w:val="00995563"/>
    <w:rsid w:val="009A244C"/>
    <w:rsid w:val="009A3B2A"/>
    <w:rsid w:val="009A6613"/>
    <w:rsid w:val="009A7F7E"/>
    <w:rsid w:val="009B7948"/>
    <w:rsid w:val="009C0050"/>
    <w:rsid w:val="009C59EE"/>
    <w:rsid w:val="009D2B5A"/>
    <w:rsid w:val="009F1498"/>
    <w:rsid w:val="009F56D4"/>
    <w:rsid w:val="009F7CAA"/>
    <w:rsid w:val="00A01517"/>
    <w:rsid w:val="00A07676"/>
    <w:rsid w:val="00A1206E"/>
    <w:rsid w:val="00A15C74"/>
    <w:rsid w:val="00A17E0F"/>
    <w:rsid w:val="00A31627"/>
    <w:rsid w:val="00A336E6"/>
    <w:rsid w:val="00A33A62"/>
    <w:rsid w:val="00A42234"/>
    <w:rsid w:val="00A45AF1"/>
    <w:rsid w:val="00A664CF"/>
    <w:rsid w:val="00A66976"/>
    <w:rsid w:val="00A7076B"/>
    <w:rsid w:val="00A70F78"/>
    <w:rsid w:val="00A7622B"/>
    <w:rsid w:val="00A8117E"/>
    <w:rsid w:val="00A85C93"/>
    <w:rsid w:val="00A85FFD"/>
    <w:rsid w:val="00A9151A"/>
    <w:rsid w:val="00A9228C"/>
    <w:rsid w:val="00A962B1"/>
    <w:rsid w:val="00A962FE"/>
    <w:rsid w:val="00A96435"/>
    <w:rsid w:val="00AA6443"/>
    <w:rsid w:val="00AB2AFE"/>
    <w:rsid w:val="00AB2B4F"/>
    <w:rsid w:val="00AB63B6"/>
    <w:rsid w:val="00AC4A4B"/>
    <w:rsid w:val="00AD3536"/>
    <w:rsid w:val="00AD5ED0"/>
    <w:rsid w:val="00AD7D6D"/>
    <w:rsid w:val="00AE7E04"/>
    <w:rsid w:val="00AF5A80"/>
    <w:rsid w:val="00B02FDA"/>
    <w:rsid w:val="00B1031B"/>
    <w:rsid w:val="00B12490"/>
    <w:rsid w:val="00B15AEC"/>
    <w:rsid w:val="00B23ED1"/>
    <w:rsid w:val="00B24786"/>
    <w:rsid w:val="00B24F46"/>
    <w:rsid w:val="00B2572F"/>
    <w:rsid w:val="00B26D37"/>
    <w:rsid w:val="00B30FDC"/>
    <w:rsid w:val="00B36873"/>
    <w:rsid w:val="00B40EAB"/>
    <w:rsid w:val="00B422E1"/>
    <w:rsid w:val="00B4512C"/>
    <w:rsid w:val="00B452C4"/>
    <w:rsid w:val="00B4718F"/>
    <w:rsid w:val="00B52F0D"/>
    <w:rsid w:val="00B566AD"/>
    <w:rsid w:val="00B74B93"/>
    <w:rsid w:val="00B74DFA"/>
    <w:rsid w:val="00B831AD"/>
    <w:rsid w:val="00B85B48"/>
    <w:rsid w:val="00B90752"/>
    <w:rsid w:val="00B97FB2"/>
    <w:rsid w:val="00BA2743"/>
    <w:rsid w:val="00BA30C6"/>
    <w:rsid w:val="00BA6E8B"/>
    <w:rsid w:val="00BB044B"/>
    <w:rsid w:val="00BB0BE0"/>
    <w:rsid w:val="00BB42F1"/>
    <w:rsid w:val="00BB4B92"/>
    <w:rsid w:val="00BB5405"/>
    <w:rsid w:val="00BB5B7C"/>
    <w:rsid w:val="00BB608D"/>
    <w:rsid w:val="00BC4457"/>
    <w:rsid w:val="00BC59E5"/>
    <w:rsid w:val="00BC6E8C"/>
    <w:rsid w:val="00BD36B5"/>
    <w:rsid w:val="00BD44C7"/>
    <w:rsid w:val="00BD7DA4"/>
    <w:rsid w:val="00BE2741"/>
    <w:rsid w:val="00BE5CBF"/>
    <w:rsid w:val="00BF02FD"/>
    <w:rsid w:val="00BF0FE9"/>
    <w:rsid w:val="00BF2FF4"/>
    <w:rsid w:val="00BF4B06"/>
    <w:rsid w:val="00C0068B"/>
    <w:rsid w:val="00C00EDC"/>
    <w:rsid w:val="00C01B7B"/>
    <w:rsid w:val="00C01D82"/>
    <w:rsid w:val="00C0449E"/>
    <w:rsid w:val="00C05C93"/>
    <w:rsid w:val="00C1308D"/>
    <w:rsid w:val="00C14866"/>
    <w:rsid w:val="00C21807"/>
    <w:rsid w:val="00C221A4"/>
    <w:rsid w:val="00C401A1"/>
    <w:rsid w:val="00C41D71"/>
    <w:rsid w:val="00C524EE"/>
    <w:rsid w:val="00C54373"/>
    <w:rsid w:val="00C5581A"/>
    <w:rsid w:val="00C56026"/>
    <w:rsid w:val="00C6154E"/>
    <w:rsid w:val="00C62A7F"/>
    <w:rsid w:val="00C6550C"/>
    <w:rsid w:val="00C81826"/>
    <w:rsid w:val="00C8419A"/>
    <w:rsid w:val="00C90FA2"/>
    <w:rsid w:val="00C90FAC"/>
    <w:rsid w:val="00C95C9C"/>
    <w:rsid w:val="00C97927"/>
    <w:rsid w:val="00C97A9D"/>
    <w:rsid w:val="00CA6AD9"/>
    <w:rsid w:val="00CB249F"/>
    <w:rsid w:val="00CB46DF"/>
    <w:rsid w:val="00CB68D2"/>
    <w:rsid w:val="00CC1FD1"/>
    <w:rsid w:val="00CD2E70"/>
    <w:rsid w:val="00CD4C24"/>
    <w:rsid w:val="00CD54D5"/>
    <w:rsid w:val="00CD746B"/>
    <w:rsid w:val="00CF30A4"/>
    <w:rsid w:val="00CF38FF"/>
    <w:rsid w:val="00D0351B"/>
    <w:rsid w:val="00D07301"/>
    <w:rsid w:val="00D15A39"/>
    <w:rsid w:val="00D165F2"/>
    <w:rsid w:val="00D20963"/>
    <w:rsid w:val="00D2199F"/>
    <w:rsid w:val="00D23382"/>
    <w:rsid w:val="00D25D34"/>
    <w:rsid w:val="00D266F9"/>
    <w:rsid w:val="00D272F3"/>
    <w:rsid w:val="00D30367"/>
    <w:rsid w:val="00D46B28"/>
    <w:rsid w:val="00D505C2"/>
    <w:rsid w:val="00D51581"/>
    <w:rsid w:val="00D522CE"/>
    <w:rsid w:val="00D56DD0"/>
    <w:rsid w:val="00D6722C"/>
    <w:rsid w:val="00D74589"/>
    <w:rsid w:val="00D76615"/>
    <w:rsid w:val="00D824E2"/>
    <w:rsid w:val="00D85863"/>
    <w:rsid w:val="00D90886"/>
    <w:rsid w:val="00D94F82"/>
    <w:rsid w:val="00D95108"/>
    <w:rsid w:val="00DA49C4"/>
    <w:rsid w:val="00DA6394"/>
    <w:rsid w:val="00DB2155"/>
    <w:rsid w:val="00DB3896"/>
    <w:rsid w:val="00DB4CC9"/>
    <w:rsid w:val="00DC06C9"/>
    <w:rsid w:val="00DC384D"/>
    <w:rsid w:val="00DC43A4"/>
    <w:rsid w:val="00DD4358"/>
    <w:rsid w:val="00DE2A6D"/>
    <w:rsid w:val="00DE6CD3"/>
    <w:rsid w:val="00DF0A14"/>
    <w:rsid w:val="00DF3F77"/>
    <w:rsid w:val="00E015EE"/>
    <w:rsid w:val="00E0397D"/>
    <w:rsid w:val="00E070D1"/>
    <w:rsid w:val="00E12D3B"/>
    <w:rsid w:val="00E2375C"/>
    <w:rsid w:val="00E23ED3"/>
    <w:rsid w:val="00E25933"/>
    <w:rsid w:val="00E26E98"/>
    <w:rsid w:val="00E33FB6"/>
    <w:rsid w:val="00E40929"/>
    <w:rsid w:val="00E40E85"/>
    <w:rsid w:val="00E4204A"/>
    <w:rsid w:val="00E43481"/>
    <w:rsid w:val="00E50286"/>
    <w:rsid w:val="00E50361"/>
    <w:rsid w:val="00E53650"/>
    <w:rsid w:val="00E568BC"/>
    <w:rsid w:val="00E612C6"/>
    <w:rsid w:val="00E61360"/>
    <w:rsid w:val="00E63221"/>
    <w:rsid w:val="00E64011"/>
    <w:rsid w:val="00E74914"/>
    <w:rsid w:val="00E8050F"/>
    <w:rsid w:val="00E867E6"/>
    <w:rsid w:val="00E86AB1"/>
    <w:rsid w:val="00E915D4"/>
    <w:rsid w:val="00E9297C"/>
    <w:rsid w:val="00E96D6B"/>
    <w:rsid w:val="00EB5BF2"/>
    <w:rsid w:val="00EB6F7D"/>
    <w:rsid w:val="00EC47DF"/>
    <w:rsid w:val="00EC6E77"/>
    <w:rsid w:val="00ED2F38"/>
    <w:rsid w:val="00EE285C"/>
    <w:rsid w:val="00EE2FCB"/>
    <w:rsid w:val="00EE5600"/>
    <w:rsid w:val="00EF41F0"/>
    <w:rsid w:val="00EF5352"/>
    <w:rsid w:val="00EF7035"/>
    <w:rsid w:val="00EF7945"/>
    <w:rsid w:val="00F00510"/>
    <w:rsid w:val="00F04F34"/>
    <w:rsid w:val="00F12B47"/>
    <w:rsid w:val="00F14E31"/>
    <w:rsid w:val="00F2125B"/>
    <w:rsid w:val="00F21E93"/>
    <w:rsid w:val="00F31B5E"/>
    <w:rsid w:val="00F347CA"/>
    <w:rsid w:val="00F3514D"/>
    <w:rsid w:val="00F36D5D"/>
    <w:rsid w:val="00F54145"/>
    <w:rsid w:val="00F547E1"/>
    <w:rsid w:val="00F54E67"/>
    <w:rsid w:val="00F60A72"/>
    <w:rsid w:val="00F60DDC"/>
    <w:rsid w:val="00F63DAF"/>
    <w:rsid w:val="00F6425F"/>
    <w:rsid w:val="00F76AC1"/>
    <w:rsid w:val="00F81ABF"/>
    <w:rsid w:val="00F82D77"/>
    <w:rsid w:val="00F83B33"/>
    <w:rsid w:val="00F83F3B"/>
    <w:rsid w:val="00F869FB"/>
    <w:rsid w:val="00F87692"/>
    <w:rsid w:val="00FA7CB5"/>
    <w:rsid w:val="00FB4067"/>
    <w:rsid w:val="00FC4BFD"/>
    <w:rsid w:val="00FD2857"/>
    <w:rsid w:val="00FD3E27"/>
    <w:rsid w:val="00FF16FC"/>
    <w:rsid w:val="00FF5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67771-56B2-4E0C-A4E5-5112549E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6454"/>
    <w:pPr>
      <w:ind w:left="720"/>
      <w:contextualSpacing/>
    </w:pPr>
  </w:style>
  <w:style w:type="paragraph" w:styleId="a5">
    <w:name w:val="Balloon Text"/>
    <w:basedOn w:val="a"/>
    <w:link w:val="a6"/>
    <w:uiPriority w:val="99"/>
    <w:semiHidden/>
    <w:unhideWhenUsed/>
    <w:rsid w:val="00597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50F"/>
    <w:rPr>
      <w:rFonts w:ascii="Tahoma" w:hAnsi="Tahoma" w:cs="Tahoma"/>
      <w:sz w:val="16"/>
      <w:szCs w:val="16"/>
    </w:rPr>
  </w:style>
  <w:style w:type="paragraph" w:customStyle="1" w:styleId="1">
    <w:name w:val="Без интервала1"/>
    <w:qFormat/>
    <w:rsid w:val="00003040"/>
    <w:pPr>
      <w:spacing w:after="0" w:line="240" w:lineRule="auto"/>
    </w:pPr>
    <w:rPr>
      <w:rFonts w:ascii="Times New Roman" w:eastAsia="Calibri" w:hAnsi="Times New Roman" w:cs="Times New Roman"/>
      <w:sz w:val="24"/>
      <w:szCs w:val="24"/>
    </w:rPr>
  </w:style>
  <w:style w:type="paragraph" w:styleId="a7">
    <w:name w:val="No Spacing"/>
    <w:uiPriority w:val="1"/>
    <w:qFormat/>
    <w:rsid w:val="00740E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8307">
      <w:bodyDiv w:val="1"/>
      <w:marLeft w:val="0"/>
      <w:marRight w:val="0"/>
      <w:marTop w:val="0"/>
      <w:marBottom w:val="0"/>
      <w:divBdr>
        <w:top w:val="none" w:sz="0" w:space="0" w:color="auto"/>
        <w:left w:val="none" w:sz="0" w:space="0" w:color="auto"/>
        <w:bottom w:val="none" w:sz="0" w:space="0" w:color="auto"/>
        <w:right w:val="none" w:sz="0" w:space="0" w:color="auto"/>
      </w:divBdr>
    </w:div>
    <w:div w:id="11643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E18B-BB86-47C0-9FFF-7C39B59E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14</cp:revision>
  <cp:lastPrinted>2022-10-04T07:57:00Z</cp:lastPrinted>
  <dcterms:created xsi:type="dcterms:W3CDTF">2022-04-06T19:13:00Z</dcterms:created>
  <dcterms:modified xsi:type="dcterms:W3CDTF">2022-10-04T08:34:00Z</dcterms:modified>
</cp:coreProperties>
</file>